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67C02" w14:textId="77777777" w:rsidR="00CD27F5" w:rsidRPr="00F518BD" w:rsidRDefault="00F04AB6" w:rsidP="00F04AB6">
      <w:pPr>
        <w:widowControl w:val="0"/>
        <w:autoSpaceDE w:val="0"/>
        <w:autoSpaceDN w:val="0"/>
        <w:adjustRightInd w:val="0"/>
        <w:jc w:val="center"/>
        <w:rPr>
          <w:rFonts w:ascii="Cambria" w:hAnsi="Cambria" w:cs="Verdana"/>
          <w:b/>
          <w:sz w:val="26"/>
          <w:szCs w:val="26"/>
        </w:rPr>
      </w:pPr>
      <w:proofErr w:type="spellStart"/>
      <w:r w:rsidRPr="00F518BD">
        <w:rPr>
          <w:rFonts w:ascii="Cambria" w:hAnsi="Cambria" w:cs="Verdana"/>
          <w:b/>
          <w:sz w:val="26"/>
          <w:szCs w:val="26"/>
        </w:rPr>
        <w:t>Intergeneric</w:t>
      </w:r>
      <w:proofErr w:type="spellEnd"/>
      <w:r w:rsidRPr="00F518BD">
        <w:rPr>
          <w:rFonts w:ascii="Cambria" w:hAnsi="Cambria" w:cs="Verdana"/>
          <w:b/>
          <w:sz w:val="26"/>
          <w:szCs w:val="26"/>
        </w:rPr>
        <w:t xml:space="preserve"> Transfer of Panton-Valentine </w:t>
      </w:r>
      <w:proofErr w:type="spellStart"/>
      <w:r w:rsidRPr="00F518BD">
        <w:rPr>
          <w:rFonts w:ascii="Cambria" w:hAnsi="Cambria" w:cs="Verdana"/>
          <w:b/>
          <w:sz w:val="26"/>
          <w:szCs w:val="26"/>
        </w:rPr>
        <w:t>Leukocidin</w:t>
      </w:r>
      <w:proofErr w:type="spellEnd"/>
      <w:r w:rsidRPr="00F518BD">
        <w:rPr>
          <w:rFonts w:ascii="Cambria" w:hAnsi="Cambria" w:cs="Verdana"/>
          <w:b/>
          <w:sz w:val="26"/>
          <w:szCs w:val="26"/>
        </w:rPr>
        <w:t xml:space="preserve"> (PVL) via Helper Phage</w:t>
      </w:r>
    </w:p>
    <w:p w14:paraId="08A031E5" w14:textId="77777777" w:rsidR="00F04AB6" w:rsidRPr="00F04AB6" w:rsidRDefault="00F04AB6" w:rsidP="00F04AB6">
      <w:pPr>
        <w:widowControl w:val="0"/>
        <w:autoSpaceDE w:val="0"/>
        <w:autoSpaceDN w:val="0"/>
        <w:adjustRightInd w:val="0"/>
        <w:rPr>
          <w:rFonts w:ascii="Cambria" w:hAnsi="Cambria" w:cs="Verdana"/>
          <w:sz w:val="26"/>
          <w:szCs w:val="26"/>
        </w:rPr>
      </w:pPr>
    </w:p>
    <w:p w14:paraId="04A6D784" w14:textId="77777777" w:rsidR="00F04AB6" w:rsidRPr="00F04AB6" w:rsidRDefault="00F04AB6" w:rsidP="00F04AB6">
      <w:pPr>
        <w:widowControl w:val="0"/>
        <w:autoSpaceDE w:val="0"/>
        <w:autoSpaceDN w:val="0"/>
        <w:adjustRightInd w:val="0"/>
        <w:rPr>
          <w:rFonts w:ascii="Cambria" w:hAnsi="Cambria" w:cs="Verdana"/>
          <w:sz w:val="26"/>
          <w:szCs w:val="26"/>
        </w:rPr>
      </w:pPr>
    </w:p>
    <w:p w14:paraId="0FA694B5" w14:textId="77777777" w:rsidR="00545ADB" w:rsidRPr="00545ADB" w:rsidRDefault="00545ADB" w:rsidP="00545ADB">
      <w:pPr>
        <w:pStyle w:val="ListParagraph"/>
        <w:widowControl w:val="0"/>
        <w:numPr>
          <w:ilvl w:val="0"/>
          <w:numId w:val="7"/>
        </w:numPr>
        <w:autoSpaceDE w:val="0"/>
        <w:autoSpaceDN w:val="0"/>
        <w:adjustRightInd w:val="0"/>
        <w:ind w:left="720"/>
        <w:rPr>
          <w:rFonts w:ascii="Cambria" w:hAnsi="Cambria"/>
          <w:b/>
          <w:sz w:val="22"/>
          <w:szCs w:val="22"/>
        </w:rPr>
      </w:pPr>
      <w:r w:rsidRPr="00545ADB">
        <w:rPr>
          <w:rFonts w:ascii="Cambria" w:hAnsi="Cambria"/>
          <w:b/>
          <w:sz w:val="22"/>
          <w:szCs w:val="22"/>
        </w:rPr>
        <w:t>Introduction</w:t>
      </w:r>
    </w:p>
    <w:p w14:paraId="04A3AE9C" w14:textId="77777777" w:rsidR="00C77AA8" w:rsidRPr="00545ADB" w:rsidRDefault="00F04AB6" w:rsidP="00F518BD">
      <w:pPr>
        <w:pStyle w:val="ListParagraph"/>
        <w:widowControl w:val="0"/>
        <w:autoSpaceDE w:val="0"/>
        <w:autoSpaceDN w:val="0"/>
        <w:adjustRightInd w:val="0"/>
        <w:ind w:left="1080"/>
        <w:rPr>
          <w:rFonts w:ascii="Cambria" w:hAnsi="Cambria" w:cs="Georgia"/>
          <w:sz w:val="22"/>
          <w:szCs w:val="22"/>
        </w:rPr>
      </w:pPr>
      <w:r w:rsidRPr="00545ADB">
        <w:rPr>
          <w:rFonts w:ascii="Cambria" w:hAnsi="Cambria"/>
          <w:sz w:val="22"/>
          <w:szCs w:val="22"/>
        </w:rPr>
        <w:t>Bacteriophages are viruses that attack a bacterial cell, take over its cellular processes and eventually kill its host via transduction</w:t>
      </w:r>
      <w:r w:rsidR="00FA5673" w:rsidRPr="00545ADB">
        <w:rPr>
          <w:rFonts w:ascii="Cambria" w:hAnsi="Cambria"/>
          <w:sz w:val="22"/>
          <w:szCs w:val="22"/>
        </w:rPr>
        <w:t>.  Bacter</w:t>
      </w:r>
      <w:r w:rsidR="00D33612" w:rsidRPr="00545ADB">
        <w:rPr>
          <w:rFonts w:ascii="Cambria" w:hAnsi="Cambria"/>
          <w:sz w:val="22"/>
          <w:szCs w:val="22"/>
        </w:rPr>
        <w:t>iophage can also be temperate – they sit</w:t>
      </w:r>
      <w:r w:rsidR="00FA5673" w:rsidRPr="00545ADB">
        <w:rPr>
          <w:rFonts w:ascii="Cambria" w:hAnsi="Cambria"/>
          <w:sz w:val="22"/>
          <w:szCs w:val="22"/>
        </w:rPr>
        <w:t xml:space="preserve"> inside the </w:t>
      </w:r>
      <w:r w:rsidR="00D33612" w:rsidRPr="00545ADB">
        <w:rPr>
          <w:rFonts w:ascii="Cambria" w:hAnsi="Cambria"/>
          <w:sz w:val="22"/>
          <w:szCs w:val="22"/>
        </w:rPr>
        <w:t>host’s genome by integrating their</w:t>
      </w:r>
      <w:r w:rsidR="00FA5673" w:rsidRPr="00545ADB">
        <w:rPr>
          <w:rFonts w:ascii="Cambria" w:hAnsi="Cambria"/>
          <w:sz w:val="22"/>
          <w:szCs w:val="22"/>
        </w:rPr>
        <w:t xml:space="preserve"> DNA and waiting for the opportune moment to kill its host.  </w:t>
      </w:r>
      <w:r w:rsidRPr="00545ADB">
        <w:rPr>
          <w:rFonts w:ascii="Cambria" w:hAnsi="Cambria"/>
          <w:sz w:val="22"/>
          <w:szCs w:val="22"/>
        </w:rPr>
        <w:t xml:space="preserve">Generally, these phages are broadly classed together based upon which species of bacteria they infect, and until recently it was thought that they stay within their host range, being unable to infect different genera of bacteria. Besides its own DNA, phages also possess and pass on DNA that they have picked up in the process of hijacking its host cells.  This particular element of phage-mediated transfer of genes is important in the diversity of the bacterial species </w:t>
      </w:r>
      <w:r w:rsidRPr="00545ADB">
        <w:rPr>
          <w:rFonts w:ascii="Cambria" w:hAnsi="Cambria"/>
          <w:i/>
          <w:sz w:val="22"/>
          <w:szCs w:val="22"/>
        </w:rPr>
        <w:t xml:space="preserve">Staphylococcus </w:t>
      </w:r>
      <w:proofErr w:type="spellStart"/>
      <w:r w:rsidRPr="00545ADB">
        <w:rPr>
          <w:rFonts w:ascii="Cambria" w:hAnsi="Cambria"/>
          <w:i/>
          <w:sz w:val="22"/>
          <w:szCs w:val="22"/>
        </w:rPr>
        <w:t>aureus</w:t>
      </w:r>
      <w:proofErr w:type="spellEnd"/>
      <w:r w:rsidRPr="00545ADB">
        <w:rPr>
          <w:rFonts w:ascii="Cambria" w:hAnsi="Cambria"/>
          <w:i/>
          <w:sz w:val="22"/>
          <w:szCs w:val="22"/>
        </w:rPr>
        <w:t>.</w:t>
      </w:r>
      <w:r w:rsidRPr="00545ADB">
        <w:rPr>
          <w:rFonts w:ascii="Cambria" w:hAnsi="Cambria"/>
          <w:sz w:val="22"/>
          <w:szCs w:val="22"/>
        </w:rPr>
        <w:t xml:space="preserve">  </w:t>
      </w:r>
      <w:r w:rsidRPr="00545ADB">
        <w:rPr>
          <w:rFonts w:ascii="Cambria" w:hAnsi="Cambria"/>
          <w:i/>
          <w:sz w:val="22"/>
          <w:szCs w:val="22"/>
        </w:rPr>
        <w:t xml:space="preserve">S. </w:t>
      </w:r>
      <w:proofErr w:type="spellStart"/>
      <w:proofErr w:type="gramStart"/>
      <w:r w:rsidRPr="00545ADB">
        <w:rPr>
          <w:rFonts w:ascii="Cambria" w:hAnsi="Cambria"/>
          <w:i/>
          <w:sz w:val="22"/>
          <w:szCs w:val="22"/>
        </w:rPr>
        <w:t>auereus</w:t>
      </w:r>
      <w:proofErr w:type="spellEnd"/>
      <w:proofErr w:type="gramEnd"/>
      <w:r w:rsidRPr="00545ADB">
        <w:rPr>
          <w:rFonts w:ascii="Cambria" w:hAnsi="Cambria"/>
          <w:sz w:val="22"/>
          <w:szCs w:val="22"/>
        </w:rPr>
        <w:t xml:space="preserve"> contains mobile genetic elements, called virulence factors, that are passed between bacteria by transduction, propagation, or by horizontal gene transfer.  These virulence factors make the bacteria more potent, and in some cases, resistant to medications.  Panton-Valentine </w:t>
      </w:r>
      <w:proofErr w:type="spellStart"/>
      <w:r w:rsidRPr="00545ADB">
        <w:rPr>
          <w:rFonts w:ascii="Cambria" w:hAnsi="Cambria"/>
          <w:sz w:val="22"/>
          <w:szCs w:val="22"/>
        </w:rPr>
        <w:t>Leukocidin</w:t>
      </w:r>
      <w:proofErr w:type="spellEnd"/>
      <w:r w:rsidRPr="00545ADB">
        <w:rPr>
          <w:rFonts w:ascii="Cambria" w:hAnsi="Cambria"/>
          <w:sz w:val="22"/>
          <w:szCs w:val="22"/>
        </w:rPr>
        <w:t xml:space="preserve">, or PVL, is a virulence factor </w:t>
      </w:r>
      <w:r w:rsidR="00C77AA8" w:rsidRPr="00545ADB">
        <w:rPr>
          <w:rFonts w:ascii="Cambria" w:hAnsi="Cambria"/>
          <w:sz w:val="22"/>
          <w:szCs w:val="22"/>
        </w:rPr>
        <w:t xml:space="preserve">that creates pores in cells and eventually breaks them down.  PVL is a mobile genetic element </w:t>
      </w:r>
      <w:r w:rsidRPr="00545ADB">
        <w:rPr>
          <w:rFonts w:ascii="Cambria" w:hAnsi="Cambria"/>
          <w:sz w:val="22"/>
          <w:szCs w:val="22"/>
        </w:rPr>
        <w:t xml:space="preserve">that is passed to bacteria by bacteriophage transduction by a select few bacteriophage.  In this experiment, </w:t>
      </w:r>
      <w:r w:rsidRPr="00545ADB">
        <w:rPr>
          <w:rFonts w:ascii="Cambria" w:hAnsi="Cambria" w:cs="Georgia"/>
          <w:sz w:val="22"/>
          <w:szCs w:val="22"/>
        </w:rPr>
        <w:t>ФSLT</w:t>
      </w:r>
      <w:r w:rsidR="00C77AA8" w:rsidRPr="00545ADB">
        <w:rPr>
          <w:rFonts w:ascii="Cambria" w:hAnsi="Cambria" w:cs="Georgia"/>
          <w:sz w:val="22"/>
          <w:szCs w:val="22"/>
        </w:rPr>
        <w:t xml:space="preserve"> will be</w:t>
      </w:r>
      <w:r w:rsidRPr="00545ADB">
        <w:rPr>
          <w:rFonts w:ascii="Cambria" w:hAnsi="Cambria" w:cs="Georgia"/>
          <w:sz w:val="22"/>
          <w:szCs w:val="22"/>
        </w:rPr>
        <w:t xml:space="preserve"> the phage mediator for transfer of PVL between different bac</w:t>
      </w:r>
      <w:r w:rsidR="00C77AA8" w:rsidRPr="00545ADB">
        <w:rPr>
          <w:rFonts w:ascii="Cambria" w:hAnsi="Cambria" w:cs="Georgia"/>
          <w:sz w:val="22"/>
          <w:szCs w:val="22"/>
        </w:rPr>
        <w:t xml:space="preserve">terial genera – from </w:t>
      </w:r>
      <w:r w:rsidR="00C77AA8" w:rsidRPr="00545ADB">
        <w:rPr>
          <w:rFonts w:ascii="Cambria" w:hAnsi="Cambria"/>
          <w:i/>
          <w:sz w:val="22"/>
          <w:szCs w:val="22"/>
        </w:rPr>
        <w:t xml:space="preserve">Staphylococcus </w:t>
      </w:r>
      <w:proofErr w:type="spellStart"/>
      <w:r w:rsidR="00C77AA8" w:rsidRPr="00545ADB">
        <w:rPr>
          <w:rFonts w:ascii="Cambria" w:hAnsi="Cambria"/>
          <w:i/>
          <w:sz w:val="22"/>
          <w:szCs w:val="22"/>
        </w:rPr>
        <w:t>aureus</w:t>
      </w:r>
      <w:proofErr w:type="spellEnd"/>
      <w:r w:rsidR="00C77AA8" w:rsidRPr="00545ADB">
        <w:rPr>
          <w:rFonts w:ascii="Cambria" w:hAnsi="Cambria"/>
          <w:i/>
          <w:sz w:val="22"/>
          <w:szCs w:val="22"/>
        </w:rPr>
        <w:t xml:space="preserve"> </w:t>
      </w:r>
      <w:r w:rsidR="00C77AA8" w:rsidRPr="00545ADB">
        <w:rPr>
          <w:rFonts w:ascii="Cambria" w:hAnsi="Cambria"/>
          <w:sz w:val="22"/>
          <w:szCs w:val="22"/>
        </w:rPr>
        <w:t xml:space="preserve">to </w:t>
      </w:r>
      <w:r w:rsidR="00C77AA8" w:rsidRPr="00545ADB">
        <w:rPr>
          <w:rFonts w:ascii="Cambria" w:hAnsi="Cambria"/>
          <w:i/>
          <w:sz w:val="22"/>
          <w:szCs w:val="22"/>
        </w:rPr>
        <w:t xml:space="preserve">Listeria </w:t>
      </w:r>
      <w:proofErr w:type="spellStart"/>
      <w:r w:rsidR="00C77AA8" w:rsidRPr="00545ADB">
        <w:rPr>
          <w:rFonts w:ascii="Cambria" w:hAnsi="Cambria"/>
          <w:i/>
          <w:sz w:val="22"/>
          <w:szCs w:val="22"/>
        </w:rPr>
        <w:t>monocytogenes</w:t>
      </w:r>
      <w:proofErr w:type="spellEnd"/>
      <w:r w:rsidR="00C77AA8" w:rsidRPr="00545ADB">
        <w:rPr>
          <w:rFonts w:ascii="Cambria" w:hAnsi="Cambria" w:cs="Georgia"/>
          <w:sz w:val="22"/>
          <w:szCs w:val="22"/>
        </w:rPr>
        <w:t xml:space="preserve">.  If the experiment is successful, it will demonstrate that not only can bacteriophage transfer harmful virulence factors between different genera of </w:t>
      </w:r>
      <w:proofErr w:type="gramStart"/>
      <w:r w:rsidR="00C77AA8" w:rsidRPr="00545ADB">
        <w:rPr>
          <w:rFonts w:ascii="Cambria" w:hAnsi="Cambria" w:cs="Georgia"/>
          <w:sz w:val="22"/>
          <w:szCs w:val="22"/>
        </w:rPr>
        <w:t>bacteria,</w:t>
      </w:r>
      <w:proofErr w:type="gramEnd"/>
      <w:r w:rsidR="00C77AA8" w:rsidRPr="00545ADB">
        <w:rPr>
          <w:rFonts w:ascii="Cambria" w:hAnsi="Cambria" w:cs="Georgia"/>
          <w:sz w:val="22"/>
          <w:szCs w:val="22"/>
        </w:rPr>
        <w:t xml:space="preserve"> we will not have a current treatment for the new strain since it has never occurred before.</w:t>
      </w:r>
    </w:p>
    <w:p w14:paraId="166E5BC2" w14:textId="77777777" w:rsidR="00FA5673" w:rsidRPr="00545ADB" w:rsidRDefault="00FA5673" w:rsidP="00545ADB">
      <w:pPr>
        <w:widowControl w:val="0"/>
        <w:autoSpaceDE w:val="0"/>
        <w:autoSpaceDN w:val="0"/>
        <w:adjustRightInd w:val="0"/>
        <w:rPr>
          <w:rFonts w:ascii="Cambria" w:hAnsi="Cambria" w:cs="Georgia"/>
          <w:sz w:val="22"/>
          <w:szCs w:val="22"/>
        </w:rPr>
      </w:pPr>
    </w:p>
    <w:p w14:paraId="22C2E716" w14:textId="77777777" w:rsidR="00D33612" w:rsidRPr="00545ADB" w:rsidRDefault="00FA5673" w:rsidP="00F518BD">
      <w:pPr>
        <w:widowControl w:val="0"/>
        <w:autoSpaceDE w:val="0"/>
        <w:autoSpaceDN w:val="0"/>
        <w:adjustRightInd w:val="0"/>
        <w:ind w:left="1080"/>
        <w:rPr>
          <w:rFonts w:ascii="Cambria" w:hAnsi="Cambria" w:cs="Georgia"/>
          <w:sz w:val="22"/>
          <w:szCs w:val="22"/>
        </w:rPr>
      </w:pPr>
      <w:proofErr w:type="gramStart"/>
      <w:r w:rsidRPr="00545ADB">
        <w:rPr>
          <w:rFonts w:ascii="Cambria" w:hAnsi="Cambria" w:cs="Georgia"/>
          <w:sz w:val="22"/>
          <w:szCs w:val="22"/>
        </w:rPr>
        <w:t>Bacteriophage are</w:t>
      </w:r>
      <w:proofErr w:type="gramEnd"/>
      <w:r w:rsidRPr="00545ADB">
        <w:rPr>
          <w:rFonts w:ascii="Cambria" w:hAnsi="Cambria" w:cs="Georgia"/>
          <w:sz w:val="22"/>
          <w:szCs w:val="22"/>
        </w:rPr>
        <w:t xml:space="preserve"> currently researched for medical purposes, so that they may be used to lyse and kill harmful bacteria without affecting other human bodily functions.  This is an issue since bacteriophage pick up and transfer new DNA from the host bacteria they lyse and transfer it to new bacteria.</w:t>
      </w:r>
      <w:r w:rsidR="00545ADB">
        <w:rPr>
          <w:rFonts w:ascii="Cambria" w:hAnsi="Cambria" w:cs="Georgia"/>
          <w:sz w:val="22"/>
          <w:szCs w:val="22"/>
        </w:rPr>
        <w:t xml:space="preserve">  </w:t>
      </w:r>
      <w:r w:rsidRPr="00545ADB">
        <w:rPr>
          <w:rFonts w:ascii="Cambria" w:hAnsi="Cambria" w:cs="Georgia"/>
          <w:sz w:val="22"/>
          <w:szCs w:val="22"/>
        </w:rPr>
        <w:t xml:space="preserve">This is a major issue for bacterial colonies such as S. </w:t>
      </w:r>
      <w:proofErr w:type="spellStart"/>
      <w:r w:rsidRPr="00545ADB">
        <w:rPr>
          <w:rFonts w:ascii="Cambria" w:hAnsi="Cambria" w:cs="Georgia"/>
          <w:sz w:val="22"/>
          <w:szCs w:val="22"/>
        </w:rPr>
        <w:t>auereus</w:t>
      </w:r>
      <w:proofErr w:type="spellEnd"/>
      <w:r w:rsidRPr="00545ADB">
        <w:rPr>
          <w:rFonts w:ascii="Cambria" w:hAnsi="Cambria" w:cs="Georgia"/>
          <w:sz w:val="22"/>
          <w:szCs w:val="22"/>
        </w:rPr>
        <w:t xml:space="preserve">, which have several different virulence factors that can be transferred by bacteriophage.  These virulence factors are the cause of many deaths because they are difficult to treat and spread rapidly with every </w:t>
      </w:r>
      <w:r w:rsidR="00D33612" w:rsidRPr="00545ADB">
        <w:rPr>
          <w:rFonts w:ascii="Cambria" w:hAnsi="Cambria" w:cs="Georgia"/>
          <w:sz w:val="22"/>
          <w:szCs w:val="22"/>
        </w:rPr>
        <w:t>temperate phage infection.</w:t>
      </w:r>
      <w:r w:rsidR="00545ADB">
        <w:rPr>
          <w:rFonts w:ascii="Cambria" w:hAnsi="Cambria" w:cs="Georgia"/>
          <w:sz w:val="22"/>
          <w:szCs w:val="22"/>
        </w:rPr>
        <w:t xml:space="preserve">  </w:t>
      </w:r>
      <w:proofErr w:type="gramStart"/>
      <w:r w:rsidR="00D33612" w:rsidRPr="00545ADB">
        <w:rPr>
          <w:rFonts w:ascii="Cambria" w:hAnsi="Cambria" w:cs="Georgia"/>
          <w:sz w:val="22"/>
          <w:szCs w:val="22"/>
        </w:rPr>
        <w:t>Bacteriophage are</w:t>
      </w:r>
      <w:proofErr w:type="gramEnd"/>
      <w:r w:rsidR="00D33612" w:rsidRPr="00545ADB">
        <w:rPr>
          <w:rFonts w:ascii="Cambria" w:hAnsi="Cambria" w:cs="Georgia"/>
          <w:sz w:val="22"/>
          <w:szCs w:val="22"/>
        </w:rPr>
        <w:t xml:space="preserve"> known to infect different species of bacteria, but now have been seen successfully infecting different genera.  This poses a problem with medical research that was previously mentioned because now we must consider the phage’s ability to transfer virulence factors </w:t>
      </w:r>
      <w:proofErr w:type="spellStart"/>
      <w:r w:rsidR="00D33612" w:rsidRPr="00545ADB">
        <w:rPr>
          <w:rFonts w:ascii="Cambria" w:hAnsi="Cambria" w:cs="Georgia"/>
          <w:sz w:val="22"/>
          <w:szCs w:val="22"/>
        </w:rPr>
        <w:t>intergenically</w:t>
      </w:r>
      <w:proofErr w:type="spellEnd"/>
      <w:r w:rsidR="00D33612" w:rsidRPr="00545ADB">
        <w:rPr>
          <w:rFonts w:ascii="Cambria" w:hAnsi="Cambria" w:cs="Georgia"/>
          <w:sz w:val="22"/>
          <w:szCs w:val="22"/>
        </w:rPr>
        <w:t xml:space="preserve"> (Chen &amp; </w:t>
      </w:r>
      <w:proofErr w:type="spellStart"/>
      <w:r w:rsidR="00D33612" w:rsidRPr="00545ADB">
        <w:rPr>
          <w:rFonts w:ascii="Cambria" w:hAnsi="Cambria" w:cs="Georgia"/>
          <w:sz w:val="22"/>
          <w:szCs w:val="22"/>
        </w:rPr>
        <w:t>Novick</w:t>
      </w:r>
      <w:proofErr w:type="spellEnd"/>
      <w:r w:rsidR="00D33612" w:rsidRPr="00545ADB">
        <w:rPr>
          <w:rFonts w:ascii="Cambria" w:hAnsi="Cambria" w:cs="Georgia"/>
          <w:sz w:val="22"/>
          <w:szCs w:val="22"/>
        </w:rPr>
        <w:t>, 2009).</w:t>
      </w:r>
      <w:r w:rsidR="00545ADB">
        <w:rPr>
          <w:rFonts w:ascii="Cambria" w:hAnsi="Cambria" w:cs="Georgia"/>
          <w:sz w:val="22"/>
          <w:szCs w:val="22"/>
        </w:rPr>
        <w:t xml:space="preserve">  </w:t>
      </w:r>
      <w:r w:rsidR="00D33612" w:rsidRPr="00545ADB">
        <w:rPr>
          <w:rFonts w:ascii="Cambria" w:hAnsi="Cambria" w:cs="Georgia"/>
          <w:sz w:val="22"/>
          <w:szCs w:val="22"/>
        </w:rPr>
        <w:t xml:space="preserve">Will the transfer of virulence factors between genera create </w:t>
      </w:r>
      <w:proofErr w:type="gramStart"/>
      <w:r w:rsidR="00D33612" w:rsidRPr="00545ADB">
        <w:rPr>
          <w:rFonts w:ascii="Cambria" w:hAnsi="Cambria" w:cs="Georgia"/>
          <w:sz w:val="22"/>
          <w:szCs w:val="22"/>
        </w:rPr>
        <w:t>a new super</w:t>
      </w:r>
      <w:r w:rsidR="00545ADB">
        <w:rPr>
          <w:rFonts w:ascii="Cambria" w:hAnsi="Cambria" w:cs="Georgia"/>
          <w:sz w:val="22"/>
          <w:szCs w:val="22"/>
        </w:rPr>
        <w:t>-</w:t>
      </w:r>
      <w:r w:rsidR="00D33612" w:rsidRPr="00545ADB">
        <w:rPr>
          <w:rFonts w:ascii="Cambria" w:hAnsi="Cambria" w:cs="Georgia"/>
          <w:sz w:val="22"/>
          <w:szCs w:val="22"/>
        </w:rPr>
        <w:t>bacteria</w:t>
      </w:r>
      <w:proofErr w:type="gramEnd"/>
      <w:r w:rsidR="00D33612" w:rsidRPr="00545ADB">
        <w:rPr>
          <w:rFonts w:ascii="Cambria" w:hAnsi="Cambria" w:cs="Georgia"/>
          <w:sz w:val="22"/>
          <w:szCs w:val="22"/>
        </w:rPr>
        <w:t xml:space="preserve">? </w:t>
      </w:r>
    </w:p>
    <w:p w14:paraId="2A280704" w14:textId="77777777" w:rsidR="00545ADB" w:rsidRPr="00545ADB" w:rsidRDefault="00545ADB" w:rsidP="00545ADB">
      <w:pPr>
        <w:widowControl w:val="0"/>
        <w:autoSpaceDE w:val="0"/>
        <w:autoSpaceDN w:val="0"/>
        <w:adjustRightInd w:val="0"/>
        <w:rPr>
          <w:rFonts w:ascii="Cambria" w:hAnsi="Cambria" w:cs="Georgia"/>
          <w:sz w:val="22"/>
          <w:szCs w:val="22"/>
        </w:rPr>
      </w:pPr>
    </w:p>
    <w:p w14:paraId="5CA1FDFE" w14:textId="77777777" w:rsidR="00545ADB" w:rsidRPr="00545ADB" w:rsidRDefault="00545ADB" w:rsidP="00545ADB">
      <w:pPr>
        <w:pStyle w:val="ListParagraph"/>
        <w:widowControl w:val="0"/>
        <w:numPr>
          <w:ilvl w:val="0"/>
          <w:numId w:val="7"/>
        </w:numPr>
        <w:autoSpaceDE w:val="0"/>
        <w:autoSpaceDN w:val="0"/>
        <w:adjustRightInd w:val="0"/>
        <w:rPr>
          <w:rFonts w:ascii="Cambria" w:hAnsi="Cambria" w:cs="Georgia"/>
          <w:b/>
          <w:sz w:val="22"/>
          <w:szCs w:val="22"/>
        </w:rPr>
      </w:pPr>
      <w:r w:rsidRPr="00545ADB">
        <w:rPr>
          <w:rFonts w:ascii="Cambria" w:hAnsi="Cambria" w:cs="Georgia"/>
          <w:b/>
          <w:sz w:val="22"/>
          <w:szCs w:val="22"/>
        </w:rPr>
        <w:t>Experiment</w:t>
      </w:r>
    </w:p>
    <w:p w14:paraId="4D99D56F" w14:textId="77777777" w:rsidR="00DD5583" w:rsidRDefault="00545ADB" w:rsidP="00545ADB">
      <w:pPr>
        <w:pStyle w:val="ListParagraph"/>
        <w:widowControl w:val="0"/>
        <w:autoSpaceDE w:val="0"/>
        <w:autoSpaceDN w:val="0"/>
        <w:adjustRightInd w:val="0"/>
        <w:ind w:left="1080"/>
        <w:rPr>
          <w:rFonts w:ascii="Cambria" w:hAnsi="Cambria" w:cs="Georgia"/>
          <w:sz w:val="22"/>
          <w:szCs w:val="22"/>
        </w:rPr>
      </w:pPr>
      <w:r w:rsidRPr="00545ADB">
        <w:rPr>
          <w:rFonts w:ascii="Cambria" w:hAnsi="Cambria" w:cs="Georgia"/>
          <w:sz w:val="22"/>
          <w:szCs w:val="22"/>
        </w:rPr>
        <w:t>The goal of the experiment is to utilize</w:t>
      </w:r>
      <w:r w:rsidR="00D33612" w:rsidRPr="00545ADB">
        <w:rPr>
          <w:rFonts w:ascii="Cambria" w:hAnsi="Cambria" w:cs="Georgia"/>
          <w:sz w:val="22"/>
          <w:szCs w:val="22"/>
        </w:rPr>
        <w:t xml:space="preserve"> bacteriophage ФSLT to transfer PVL from </w:t>
      </w:r>
      <w:r w:rsidR="00D33612" w:rsidRPr="00545ADB">
        <w:rPr>
          <w:rFonts w:ascii="Cambria" w:hAnsi="Cambria" w:cs="Georgia"/>
          <w:i/>
          <w:sz w:val="22"/>
          <w:szCs w:val="22"/>
        </w:rPr>
        <w:t xml:space="preserve">Staphylococcus </w:t>
      </w:r>
      <w:proofErr w:type="spellStart"/>
      <w:r w:rsidR="00D33612" w:rsidRPr="00545ADB">
        <w:rPr>
          <w:rFonts w:ascii="Cambria" w:hAnsi="Cambria" w:cs="Georgia"/>
          <w:i/>
          <w:sz w:val="22"/>
          <w:szCs w:val="22"/>
        </w:rPr>
        <w:t>auereus</w:t>
      </w:r>
      <w:proofErr w:type="spellEnd"/>
      <w:r w:rsidR="00D33612" w:rsidRPr="00545ADB">
        <w:rPr>
          <w:rFonts w:ascii="Cambria" w:hAnsi="Cambria" w:cs="Georgia"/>
          <w:sz w:val="22"/>
          <w:szCs w:val="22"/>
        </w:rPr>
        <w:t xml:space="preserve"> to</w:t>
      </w:r>
      <w:r w:rsidR="00D33612" w:rsidRPr="00545ADB">
        <w:rPr>
          <w:rFonts w:ascii="Cambria" w:hAnsi="Cambria"/>
          <w:i/>
          <w:sz w:val="22"/>
          <w:szCs w:val="22"/>
        </w:rPr>
        <w:t xml:space="preserve"> Listeria </w:t>
      </w:r>
      <w:proofErr w:type="spellStart"/>
      <w:r w:rsidR="00D33612" w:rsidRPr="00545ADB">
        <w:rPr>
          <w:rFonts w:ascii="Cambria" w:hAnsi="Cambria"/>
          <w:i/>
          <w:sz w:val="22"/>
          <w:szCs w:val="22"/>
        </w:rPr>
        <w:t>monocytogenes</w:t>
      </w:r>
      <w:proofErr w:type="spellEnd"/>
      <w:r w:rsidR="00DD5583" w:rsidRPr="00545ADB">
        <w:rPr>
          <w:rFonts w:ascii="Cambria" w:hAnsi="Cambria"/>
          <w:sz w:val="22"/>
          <w:szCs w:val="22"/>
        </w:rPr>
        <w:t>.</w:t>
      </w:r>
      <w:r w:rsidRPr="00545ADB">
        <w:rPr>
          <w:rFonts w:ascii="Cambria" w:hAnsi="Cambria"/>
          <w:sz w:val="22"/>
          <w:szCs w:val="22"/>
        </w:rPr>
        <w:t xml:space="preserve"> </w:t>
      </w:r>
      <w:r w:rsidR="00DD5583" w:rsidRPr="00545ADB">
        <w:rPr>
          <w:rFonts w:ascii="Cambria" w:hAnsi="Cambria" w:cs="Georgia"/>
          <w:i/>
          <w:sz w:val="22"/>
          <w:szCs w:val="22"/>
        </w:rPr>
        <w:t xml:space="preserve">Staphylococcus </w:t>
      </w:r>
      <w:proofErr w:type="spellStart"/>
      <w:r w:rsidR="00DD5583" w:rsidRPr="00545ADB">
        <w:rPr>
          <w:rFonts w:ascii="Cambria" w:hAnsi="Cambria" w:cs="Georgia"/>
          <w:i/>
          <w:sz w:val="22"/>
          <w:szCs w:val="22"/>
        </w:rPr>
        <w:t>auereus</w:t>
      </w:r>
      <w:proofErr w:type="spellEnd"/>
      <w:r w:rsidR="00DD5583" w:rsidRPr="00545ADB">
        <w:rPr>
          <w:rFonts w:ascii="Cambria" w:hAnsi="Cambria" w:cs="Georgia"/>
          <w:sz w:val="22"/>
          <w:szCs w:val="22"/>
        </w:rPr>
        <w:t xml:space="preserve"> and</w:t>
      </w:r>
      <w:r w:rsidR="00DD5583" w:rsidRPr="00545ADB">
        <w:rPr>
          <w:rFonts w:ascii="Cambria" w:hAnsi="Cambria"/>
          <w:i/>
          <w:sz w:val="22"/>
          <w:szCs w:val="22"/>
        </w:rPr>
        <w:t xml:space="preserve"> Listeria </w:t>
      </w:r>
      <w:proofErr w:type="spellStart"/>
      <w:r w:rsidR="00DD5583" w:rsidRPr="00545ADB">
        <w:rPr>
          <w:rFonts w:ascii="Cambria" w:hAnsi="Cambria"/>
          <w:i/>
          <w:sz w:val="22"/>
          <w:szCs w:val="22"/>
        </w:rPr>
        <w:t>monocytogenes</w:t>
      </w:r>
      <w:proofErr w:type="spellEnd"/>
      <w:r w:rsidR="00DD5583" w:rsidRPr="00545ADB">
        <w:rPr>
          <w:rFonts w:ascii="Cambria" w:hAnsi="Cambria"/>
          <w:sz w:val="22"/>
          <w:szCs w:val="22"/>
        </w:rPr>
        <w:t xml:space="preserve"> have similar integration sites</w:t>
      </w:r>
      <w:r w:rsidR="00F518BD">
        <w:rPr>
          <w:rFonts w:ascii="Cambria" w:hAnsi="Cambria"/>
          <w:sz w:val="22"/>
          <w:szCs w:val="22"/>
        </w:rPr>
        <w:t xml:space="preserve"> (Figure 1)</w:t>
      </w:r>
      <w:r w:rsidR="00DD5583" w:rsidRPr="00545ADB">
        <w:rPr>
          <w:rFonts w:ascii="Cambria" w:hAnsi="Cambria"/>
          <w:sz w:val="22"/>
          <w:szCs w:val="22"/>
        </w:rPr>
        <w:t xml:space="preserve"> for pathogenic islands (small plasmids of virulence factors) that will contain </w:t>
      </w:r>
      <w:r w:rsidR="006B1FA9">
        <w:rPr>
          <w:rFonts w:ascii="Cambria" w:hAnsi="Cambria"/>
          <w:sz w:val="22"/>
          <w:szCs w:val="22"/>
        </w:rPr>
        <w:t xml:space="preserve">the virulence factor </w:t>
      </w:r>
      <w:r w:rsidR="00DD5583" w:rsidRPr="00545ADB">
        <w:rPr>
          <w:rFonts w:ascii="Cambria" w:hAnsi="Cambria"/>
          <w:sz w:val="22"/>
          <w:szCs w:val="22"/>
        </w:rPr>
        <w:t>PVL.</w:t>
      </w:r>
      <w:r w:rsidRPr="00545ADB">
        <w:rPr>
          <w:rFonts w:ascii="Cambria" w:hAnsi="Cambria" w:cs="Georgia"/>
          <w:sz w:val="22"/>
          <w:szCs w:val="22"/>
        </w:rPr>
        <w:t xml:space="preserve"> </w:t>
      </w:r>
      <w:r w:rsidR="00DD5583" w:rsidRPr="00545ADB">
        <w:rPr>
          <w:rFonts w:ascii="Cambria" w:hAnsi="Cambria" w:cs="Georgia"/>
          <w:sz w:val="22"/>
          <w:szCs w:val="22"/>
        </w:rPr>
        <w:t>The phage ФSLT</w:t>
      </w:r>
      <w:r w:rsidR="006B1FA9">
        <w:rPr>
          <w:rFonts w:ascii="Cambria" w:hAnsi="Cambria" w:cs="Georgia"/>
          <w:sz w:val="22"/>
          <w:szCs w:val="22"/>
        </w:rPr>
        <w:t xml:space="preserve">, containing PVL, </w:t>
      </w:r>
      <w:r w:rsidR="00DD5583" w:rsidRPr="00545ADB">
        <w:rPr>
          <w:rFonts w:ascii="Cambria" w:hAnsi="Cambria" w:cs="Georgia"/>
          <w:sz w:val="22"/>
          <w:szCs w:val="22"/>
        </w:rPr>
        <w:t xml:space="preserve">will be introduced to </w:t>
      </w:r>
      <w:r w:rsidR="00DD5583" w:rsidRPr="00545ADB">
        <w:rPr>
          <w:rFonts w:ascii="Cambria" w:hAnsi="Cambria" w:cs="Georgia"/>
          <w:i/>
          <w:sz w:val="22"/>
          <w:szCs w:val="22"/>
        </w:rPr>
        <w:t xml:space="preserve">L. </w:t>
      </w:r>
      <w:proofErr w:type="spellStart"/>
      <w:r w:rsidR="00DD5583" w:rsidRPr="00545ADB">
        <w:rPr>
          <w:rFonts w:ascii="Cambria" w:hAnsi="Cambria" w:cs="Georgia"/>
          <w:i/>
          <w:sz w:val="22"/>
          <w:szCs w:val="22"/>
        </w:rPr>
        <w:t>monocytogenes</w:t>
      </w:r>
      <w:proofErr w:type="spellEnd"/>
      <w:r w:rsidR="00DD5583" w:rsidRPr="00545ADB">
        <w:rPr>
          <w:rFonts w:ascii="Cambria" w:hAnsi="Cambria" w:cs="Georgia"/>
          <w:i/>
          <w:sz w:val="22"/>
          <w:szCs w:val="22"/>
        </w:rPr>
        <w:t xml:space="preserve"> </w:t>
      </w:r>
      <w:r w:rsidR="00DD5583" w:rsidRPr="00545ADB">
        <w:rPr>
          <w:rFonts w:ascii="Cambria" w:hAnsi="Cambria" w:cs="Georgia"/>
          <w:sz w:val="22"/>
          <w:szCs w:val="22"/>
        </w:rPr>
        <w:t>in a raw milk medium (where the bacteria are found naturally).</w:t>
      </w:r>
      <w:r w:rsidRPr="00545ADB">
        <w:rPr>
          <w:rFonts w:ascii="Cambria" w:hAnsi="Cambria" w:cs="Georgia"/>
          <w:sz w:val="22"/>
          <w:szCs w:val="22"/>
        </w:rPr>
        <w:t xml:space="preserve">  </w:t>
      </w:r>
      <w:r w:rsidR="00DD5583" w:rsidRPr="00545ADB">
        <w:rPr>
          <w:rFonts w:ascii="Cambria" w:hAnsi="Cambria" w:cs="Georgia"/>
          <w:sz w:val="22"/>
          <w:szCs w:val="22"/>
        </w:rPr>
        <w:lastRenderedPageBreak/>
        <w:t xml:space="preserve">After infection, known integration sites will be cut with restriction enzymes (enzymes that cut at a specific sequence on DNA), and amplified using PCR (polymerase chain reaction) which replicates the piece of DNA under speculation.  An </w:t>
      </w:r>
      <w:proofErr w:type="spellStart"/>
      <w:r w:rsidR="00DD5583" w:rsidRPr="00545ADB">
        <w:rPr>
          <w:rFonts w:ascii="Cambria" w:hAnsi="Cambria" w:cs="Georgia"/>
          <w:sz w:val="22"/>
          <w:szCs w:val="22"/>
        </w:rPr>
        <w:t>agarose</w:t>
      </w:r>
      <w:proofErr w:type="spellEnd"/>
      <w:r w:rsidR="00DD5583" w:rsidRPr="00545ADB">
        <w:rPr>
          <w:rFonts w:ascii="Cambria" w:hAnsi="Cambria" w:cs="Georgia"/>
          <w:sz w:val="22"/>
          <w:szCs w:val="22"/>
        </w:rPr>
        <w:t xml:space="preserve"> gel will be electrophoresed, causing the DNA bands to travel down the gel a</w:t>
      </w:r>
      <w:r w:rsidRPr="00545ADB">
        <w:rPr>
          <w:rFonts w:ascii="Cambria" w:hAnsi="Cambria" w:cs="Georgia"/>
          <w:sz w:val="22"/>
          <w:szCs w:val="22"/>
        </w:rPr>
        <w:t xml:space="preserve">ccording to size of fragments.  </w:t>
      </w:r>
      <w:r w:rsidR="00DD5583" w:rsidRPr="00545ADB">
        <w:rPr>
          <w:rFonts w:ascii="Cambria" w:hAnsi="Cambria" w:cs="Georgia"/>
          <w:sz w:val="22"/>
          <w:szCs w:val="22"/>
        </w:rPr>
        <w:t xml:space="preserve">The fragment size will determine if the virulence factor has integrated at one of the known sites on </w:t>
      </w:r>
      <w:r w:rsidR="00DD5583" w:rsidRPr="00545ADB">
        <w:rPr>
          <w:rFonts w:ascii="Cambria" w:hAnsi="Cambria" w:cs="Georgia"/>
          <w:i/>
          <w:sz w:val="22"/>
          <w:szCs w:val="22"/>
        </w:rPr>
        <w:t xml:space="preserve">L. </w:t>
      </w:r>
      <w:proofErr w:type="spellStart"/>
      <w:r w:rsidR="00DD5583" w:rsidRPr="00545ADB">
        <w:rPr>
          <w:rFonts w:ascii="Cambria" w:hAnsi="Cambria" w:cs="Georgia"/>
          <w:i/>
          <w:sz w:val="22"/>
          <w:szCs w:val="22"/>
        </w:rPr>
        <w:t>monocytogenes</w:t>
      </w:r>
      <w:proofErr w:type="spellEnd"/>
      <w:r w:rsidR="00DD5583" w:rsidRPr="00545ADB">
        <w:rPr>
          <w:rFonts w:ascii="Cambria" w:hAnsi="Cambria" w:cs="Georgia"/>
          <w:sz w:val="22"/>
          <w:szCs w:val="22"/>
        </w:rPr>
        <w:t>.</w:t>
      </w:r>
      <w:r w:rsidR="00F518BD">
        <w:rPr>
          <w:rFonts w:ascii="Cambria" w:hAnsi="Cambria" w:cs="Georgia"/>
          <w:sz w:val="22"/>
          <w:szCs w:val="22"/>
        </w:rPr>
        <w:t xml:space="preserve">  To conclude that it has in fact integrated, the fragment should be sent to a facility to be sequenced. </w:t>
      </w:r>
    </w:p>
    <w:p w14:paraId="219DED33" w14:textId="77777777" w:rsidR="00F518BD" w:rsidRDefault="00F518BD" w:rsidP="00545ADB">
      <w:pPr>
        <w:pStyle w:val="ListParagraph"/>
        <w:widowControl w:val="0"/>
        <w:autoSpaceDE w:val="0"/>
        <w:autoSpaceDN w:val="0"/>
        <w:adjustRightInd w:val="0"/>
        <w:ind w:left="1080"/>
        <w:rPr>
          <w:rFonts w:ascii="Cambria" w:hAnsi="Cambria" w:cs="Georgia"/>
          <w:sz w:val="22"/>
          <w:szCs w:val="22"/>
        </w:rPr>
      </w:pPr>
    </w:p>
    <w:p w14:paraId="42A18A41" w14:textId="77777777" w:rsidR="00F518BD" w:rsidRPr="00545ADB" w:rsidRDefault="00F518BD" w:rsidP="00F518BD">
      <w:pPr>
        <w:pStyle w:val="ListParagraph"/>
        <w:widowControl w:val="0"/>
        <w:autoSpaceDE w:val="0"/>
        <w:autoSpaceDN w:val="0"/>
        <w:adjustRightInd w:val="0"/>
        <w:ind w:left="-540"/>
        <w:rPr>
          <w:rFonts w:ascii="Cambria" w:hAnsi="Cambria" w:cs="Georgia"/>
          <w:sz w:val="22"/>
          <w:szCs w:val="22"/>
        </w:rPr>
      </w:pPr>
      <w:r>
        <w:rPr>
          <w:rFonts w:ascii="Cambria" w:hAnsi="Cambria" w:cs="Georgia"/>
          <w:noProof/>
          <w:sz w:val="22"/>
          <w:szCs w:val="22"/>
        </w:rPr>
        <w:drawing>
          <wp:inline distT="0" distB="0" distL="0" distR="0" wp14:anchorId="2B41F654" wp14:editId="1C93BA6D">
            <wp:extent cx="6616031" cy="1698171"/>
            <wp:effectExtent l="0" t="0" r="0" b="3810"/>
            <wp:docPr id="2" name="Picture 2" descr="Macintosh HD:Users:kaleigh:Desktop:Screen Shot 2012-12-02 at 8.12.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leigh:Desktop:Screen Shot 2012-12-02 at 8.12.19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6031" cy="1698171"/>
                    </a:xfrm>
                    <a:prstGeom prst="rect">
                      <a:avLst/>
                    </a:prstGeom>
                    <a:noFill/>
                    <a:ln>
                      <a:noFill/>
                    </a:ln>
                  </pic:spPr>
                </pic:pic>
              </a:graphicData>
            </a:graphic>
          </wp:inline>
        </w:drawing>
      </w:r>
    </w:p>
    <w:p w14:paraId="4A41B974" w14:textId="77777777" w:rsidR="00F518BD" w:rsidRPr="00267DDA" w:rsidRDefault="00F518BD" w:rsidP="00F518BD">
      <w:pPr>
        <w:jc w:val="both"/>
        <w:rPr>
          <w:rFonts w:ascii="Cambria" w:hAnsi="Cambria"/>
          <w:sz w:val="14"/>
          <w:szCs w:val="14"/>
        </w:rPr>
      </w:pPr>
      <w:r w:rsidRPr="00F518BD">
        <w:rPr>
          <w:rFonts w:ascii="Cambria" w:hAnsi="Cambria" w:cs="Lucida Grande"/>
          <w:b/>
          <w:color w:val="262626"/>
          <w:sz w:val="14"/>
          <w:szCs w:val="14"/>
        </w:rPr>
        <w:t>Figure 1:</w:t>
      </w:r>
      <w:r>
        <w:rPr>
          <w:rFonts w:ascii="Cambria" w:hAnsi="Cambria" w:cs="Lucida Grande"/>
          <w:color w:val="262626"/>
          <w:sz w:val="14"/>
          <w:szCs w:val="14"/>
        </w:rPr>
        <w:t xml:space="preserve">  </w:t>
      </w:r>
      <w:r w:rsidRPr="00267DDA">
        <w:rPr>
          <w:rFonts w:ascii="Cambria" w:hAnsi="Cambria" w:cs="Lucida Grande"/>
          <w:color w:val="262626"/>
          <w:sz w:val="14"/>
          <w:szCs w:val="14"/>
        </w:rPr>
        <w:t xml:space="preserve">The wild-type primary SaPI1 </w:t>
      </w:r>
      <w:proofErr w:type="spellStart"/>
      <w:r w:rsidRPr="00267DDA">
        <w:rPr>
          <w:rFonts w:ascii="Cambria" w:hAnsi="Cambria" w:cs="Lucida Grande"/>
          <w:color w:val="262626"/>
          <w:sz w:val="14"/>
          <w:szCs w:val="14"/>
        </w:rPr>
        <w:t>attC</w:t>
      </w:r>
      <w:proofErr w:type="spellEnd"/>
      <w:r w:rsidRPr="00267DDA">
        <w:rPr>
          <w:rFonts w:ascii="Cambria" w:hAnsi="Cambria" w:cs="Lucida Grande"/>
          <w:color w:val="262626"/>
          <w:sz w:val="14"/>
          <w:szCs w:val="14"/>
        </w:rPr>
        <w:t xml:space="preserve"> is precisely duplicated upon integration and is indicated in bold. The left and right insertion junctions (J</w:t>
      </w:r>
      <w:r w:rsidRPr="00267DDA">
        <w:rPr>
          <w:rFonts w:ascii="Cambria" w:hAnsi="Cambria" w:cs="Lucida Grande"/>
          <w:color w:val="262626"/>
          <w:sz w:val="14"/>
          <w:szCs w:val="14"/>
          <w:vertAlign w:val="subscript"/>
        </w:rPr>
        <w:t>L</w:t>
      </w:r>
      <w:r w:rsidRPr="00267DDA">
        <w:rPr>
          <w:rFonts w:ascii="Cambria" w:hAnsi="Cambria" w:cs="Lucida Grande"/>
          <w:color w:val="262626"/>
          <w:sz w:val="14"/>
          <w:szCs w:val="14"/>
        </w:rPr>
        <w:t xml:space="preserve"> and J</w:t>
      </w:r>
      <w:r w:rsidRPr="00267DDA">
        <w:rPr>
          <w:rFonts w:ascii="Cambria" w:hAnsi="Cambria" w:cs="Lucida Grande"/>
          <w:color w:val="262626"/>
          <w:sz w:val="14"/>
          <w:szCs w:val="14"/>
          <w:vertAlign w:val="subscript"/>
        </w:rPr>
        <w:t>R</w:t>
      </w:r>
      <w:r w:rsidRPr="00267DDA">
        <w:rPr>
          <w:rFonts w:ascii="Cambria" w:hAnsi="Cambria" w:cs="Lucida Grande"/>
          <w:color w:val="262626"/>
          <w:sz w:val="14"/>
          <w:szCs w:val="14"/>
        </w:rPr>
        <w:t xml:space="preserve">) are underlined and they indicate the hybrid SaPI1 attachment sites created from integration into a secondary attachment site. Red boxes indicate mismatches with the wild-type primary SaPI1 </w:t>
      </w:r>
      <w:proofErr w:type="spellStart"/>
      <w:r w:rsidRPr="00267DDA">
        <w:rPr>
          <w:rFonts w:ascii="Cambria" w:hAnsi="Cambria" w:cs="Lucida Grande"/>
          <w:color w:val="262626"/>
          <w:sz w:val="14"/>
          <w:szCs w:val="14"/>
        </w:rPr>
        <w:t>attC</w:t>
      </w:r>
      <w:proofErr w:type="spellEnd"/>
      <w:r w:rsidRPr="00267DDA">
        <w:rPr>
          <w:rFonts w:ascii="Cambria" w:hAnsi="Cambria" w:cs="Lucida Grande"/>
          <w:color w:val="262626"/>
          <w:sz w:val="14"/>
          <w:szCs w:val="14"/>
        </w:rPr>
        <w:t>. Gray boxes indicate mismatches with the flanking chromosomal regions.</w:t>
      </w:r>
    </w:p>
    <w:p w14:paraId="567468D0" w14:textId="77777777" w:rsidR="00F518BD" w:rsidRDefault="00F518BD" w:rsidP="00FA5673">
      <w:pPr>
        <w:widowControl w:val="0"/>
        <w:autoSpaceDE w:val="0"/>
        <w:autoSpaceDN w:val="0"/>
        <w:adjustRightInd w:val="0"/>
        <w:ind w:left="360"/>
        <w:rPr>
          <w:rFonts w:ascii="Cambria" w:hAnsi="Cambria" w:cs="Verdana"/>
          <w:sz w:val="22"/>
          <w:szCs w:val="22"/>
        </w:rPr>
      </w:pPr>
    </w:p>
    <w:p w14:paraId="4AE5CCF4" w14:textId="77777777" w:rsidR="00F518BD" w:rsidRPr="00F518BD" w:rsidRDefault="00F518BD" w:rsidP="00F518BD">
      <w:pPr>
        <w:pStyle w:val="ListParagraph"/>
        <w:widowControl w:val="0"/>
        <w:numPr>
          <w:ilvl w:val="0"/>
          <w:numId w:val="7"/>
        </w:numPr>
        <w:autoSpaceDE w:val="0"/>
        <w:autoSpaceDN w:val="0"/>
        <w:adjustRightInd w:val="0"/>
        <w:rPr>
          <w:rFonts w:ascii="Cambria" w:hAnsi="Cambria" w:cs="Verdana"/>
          <w:b/>
          <w:sz w:val="22"/>
          <w:szCs w:val="22"/>
        </w:rPr>
      </w:pPr>
      <w:r w:rsidRPr="00F518BD">
        <w:rPr>
          <w:rFonts w:ascii="Cambria" w:hAnsi="Cambria" w:cs="Verdana"/>
          <w:b/>
          <w:sz w:val="22"/>
          <w:szCs w:val="22"/>
        </w:rPr>
        <w:t>Discussion</w:t>
      </w:r>
    </w:p>
    <w:p w14:paraId="6CF47ADD" w14:textId="77777777" w:rsidR="00F518BD" w:rsidRDefault="00F518BD" w:rsidP="00F518BD">
      <w:pPr>
        <w:pStyle w:val="ListParagraph"/>
        <w:widowControl w:val="0"/>
        <w:autoSpaceDE w:val="0"/>
        <w:autoSpaceDN w:val="0"/>
        <w:adjustRightInd w:val="0"/>
        <w:ind w:left="1080"/>
        <w:rPr>
          <w:rFonts w:ascii="Cambria" w:hAnsi="Cambria" w:cs="Verdana"/>
          <w:sz w:val="22"/>
          <w:szCs w:val="22"/>
        </w:rPr>
      </w:pPr>
      <w:r>
        <w:rPr>
          <w:rFonts w:ascii="Cambria" w:hAnsi="Cambria" w:cs="Verdana"/>
          <w:sz w:val="22"/>
          <w:szCs w:val="22"/>
        </w:rPr>
        <w:t xml:space="preserve">If the experiment is successful, integration of a pathogenic island containing the virulence factor Panton-Valentine </w:t>
      </w:r>
      <w:proofErr w:type="spellStart"/>
      <w:r>
        <w:rPr>
          <w:rFonts w:ascii="Cambria" w:hAnsi="Cambria" w:cs="Verdana"/>
          <w:sz w:val="22"/>
          <w:szCs w:val="22"/>
        </w:rPr>
        <w:t>Leukocidin</w:t>
      </w:r>
      <w:proofErr w:type="spellEnd"/>
      <w:r>
        <w:rPr>
          <w:rFonts w:ascii="Cambria" w:hAnsi="Cambria" w:cs="Verdana"/>
          <w:sz w:val="22"/>
          <w:szCs w:val="22"/>
        </w:rPr>
        <w:t xml:space="preserve"> will have integrated </w:t>
      </w:r>
      <w:proofErr w:type="gramStart"/>
      <w:r>
        <w:rPr>
          <w:rFonts w:ascii="Cambria" w:hAnsi="Cambria" w:cs="Verdana"/>
          <w:sz w:val="22"/>
          <w:szCs w:val="22"/>
        </w:rPr>
        <w:t>into a new genera</w:t>
      </w:r>
      <w:proofErr w:type="gramEnd"/>
      <w:r>
        <w:rPr>
          <w:rFonts w:ascii="Cambria" w:hAnsi="Cambria" w:cs="Verdana"/>
          <w:sz w:val="22"/>
          <w:szCs w:val="22"/>
        </w:rPr>
        <w:t xml:space="preserve"> of bacteria, </w:t>
      </w:r>
      <w:r w:rsidRPr="00F518BD">
        <w:rPr>
          <w:rFonts w:ascii="Cambria" w:hAnsi="Cambria" w:cs="Verdana"/>
          <w:i/>
          <w:sz w:val="22"/>
          <w:szCs w:val="22"/>
        </w:rPr>
        <w:t xml:space="preserve">Listeria </w:t>
      </w:r>
      <w:proofErr w:type="spellStart"/>
      <w:r w:rsidRPr="00F518BD">
        <w:rPr>
          <w:rFonts w:ascii="Cambria" w:hAnsi="Cambria" w:cs="Verdana"/>
          <w:i/>
          <w:sz w:val="22"/>
          <w:szCs w:val="22"/>
        </w:rPr>
        <w:t>monocytogenes</w:t>
      </w:r>
      <w:proofErr w:type="spellEnd"/>
      <w:r>
        <w:rPr>
          <w:rFonts w:ascii="Cambria" w:hAnsi="Cambria" w:cs="Verdana"/>
          <w:sz w:val="22"/>
          <w:szCs w:val="22"/>
        </w:rPr>
        <w:t xml:space="preserve">.   </w:t>
      </w:r>
      <w:r w:rsidR="00666734">
        <w:rPr>
          <w:rFonts w:ascii="Cambria" w:hAnsi="Cambria" w:cs="Verdana"/>
          <w:sz w:val="22"/>
          <w:szCs w:val="22"/>
        </w:rPr>
        <w:t xml:space="preserve">The virulence factor will be tested for the activity of PVL and its ability to create pores in the infected host’s cells.  </w:t>
      </w:r>
      <w:r>
        <w:rPr>
          <w:rFonts w:ascii="Cambria" w:hAnsi="Cambria" w:cs="Verdana"/>
          <w:sz w:val="22"/>
          <w:szCs w:val="22"/>
        </w:rPr>
        <w:t xml:space="preserve">The introduction of such a potent virulence factor </w:t>
      </w:r>
      <w:proofErr w:type="gramStart"/>
      <w:r w:rsidR="00371409">
        <w:rPr>
          <w:rFonts w:ascii="Cambria" w:hAnsi="Cambria" w:cs="Verdana"/>
          <w:sz w:val="22"/>
          <w:szCs w:val="22"/>
        </w:rPr>
        <w:t>to a new genera</w:t>
      </w:r>
      <w:proofErr w:type="gramEnd"/>
      <w:r w:rsidR="00371409">
        <w:rPr>
          <w:rFonts w:ascii="Cambria" w:hAnsi="Cambria" w:cs="Verdana"/>
          <w:sz w:val="22"/>
          <w:szCs w:val="22"/>
        </w:rPr>
        <w:t xml:space="preserve"> poses several issues from lack of treatment to potential pandemic.  Phage treatment for medical purposes will have to be re-examined for the threat of possible transduction of other potentially negative virulence factors between bacterial genera.  As long as integration sites are similar, the possibilities of other genera of bacteria having the ability to pick up these virulence factors will be endless.  </w:t>
      </w:r>
    </w:p>
    <w:p w14:paraId="7A1A6266" w14:textId="77777777" w:rsidR="00371409" w:rsidRDefault="00371409" w:rsidP="00F518BD">
      <w:pPr>
        <w:pStyle w:val="ListParagraph"/>
        <w:widowControl w:val="0"/>
        <w:autoSpaceDE w:val="0"/>
        <w:autoSpaceDN w:val="0"/>
        <w:adjustRightInd w:val="0"/>
        <w:ind w:left="1080"/>
        <w:rPr>
          <w:rFonts w:ascii="Cambria" w:hAnsi="Cambria" w:cs="Verdana"/>
          <w:sz w:val="22"/>
          <w:szCs w:val="22"/>
        </w:rPr>
      </w:pPr>
      <w:r>
        <w:rPr>
          <w:rFonts w:ascii="Cambria" w:hAnsi="Cambria" w:cs="Verdana"/>
          <w:sz w:val="22"/>
          <w:szCs w:val="22"/>
        </w:rPr>
        <w:t>This experiment could prove that PVL be completely inactive in its new bacterial host, but this doesn’t mean that it couldn’t once again be transferred to yet another genera of bacteria, or encounter the right environmental condition</w:t>
      </w:r>
      <w:r w:rsidR="00666734">
        <w:rPr>
          <w:rFonts w:ascii="Cambria" w:hAnsi="Cambria" w:cs="Verdana"/>
          <w:sz w:val="22"/>
          <w:szCs w:val="22"/>
        </w:rPr>
        <w:t xml:space="preserve">s to evolve and become active. </w:t>
      </w:r>
    </w:p>
    <w:p w14:paraId="613DD578" w14:textId="77777777" w:rsidR="00DA6A06" w:rsidRDefault="00DA6A06" w:rsidP="00DA6A06">
      <w:pPr>
        <w:widowControl w:val="0"/>
        <w:autoSpaceDE w:val="0"/>
        <w:autoSpaceDN w:val="0"/>
        <w:adjustRightInd w:val="0"/>
        <w:rPr>
          <w:rFonts w:ascii="Cambria" w:hAnsi="Cambria" w:cs="Verdana"/>
          <w:sz w:val="22"/>
          <w:szCs w:val="22"/>
        </w:rPr>
      </w:pPr>
    </w:p>
    <w:p w14:paraId="1C334486" w14:textId="77777777" w:rsidR="00DA6A06" w:rsidRPr="00DA6A06" w:rsidRDefault="00DA6A06" w:rsidP="00DA6A06">
      <w:pPr>
        <w:pStyle w:val="ListParagraph"/>
        <w:widowControl w:val="0"/>
        <w:numPr>
          <w:ilvl w:val="0"/>
          <w:numId w:val="7"/>
        </w:numPr>
        <w:autoSpaceDE w:val="0"/>
        <w:autoSpaceDN w:val="0"/>
        <w:adjustRightInd w:val="0"/>
        <w:rPr>
          <w:rFonts w:ascii="Cambria" w:hAnsi="Cambria" w:cs="Verdana"/>
          <w:b/>
          <w:sz w:val="22"/>
          <w:szCs w:val="22"/>
        </w:rPr>
      </w:pPr>
      <w:r w:rsidRPr="00DA6A06">
        <w:rPr>
          <w:rFonts w:ascii="Cambria" w:hAnsi="Cambria" w:cs="Verdana"/>
          <w:b/>
          <w:sz w:val="22"/>
          <w:szCs w:val="22"/>
        </w:rPr>
        <w:t>References</w:t>
      </w:r>
    </w:p>
    <w:p w14:paraId="75D879AE" w14:textId="77777777" w:rsidR="00DA6A06" w:rsidRDefault="00DA6A06" w:rsidP="00DA6A06">
      <w:pPr>
        <w:pStyle w:val="ListParagraph"/>
        <w:widowControl w:val="0"/>
        <w:autoSpaceDE w:val="0"/>
        <w:autoSpaceDN w:val="0"/>
        <w:adjustRightInd w:val="0"/>
        <w:spacing w:after="40"/>
        <w:ind w:left="1080"/>
        <w:rPr>
          <w:rFonts w:ascii="Cambria" w:hAnsi="Cambria" w:cs="Lucida Grande"/>
          <w:bCs/>
          <w:color w:val="262626"/>
          <w:sz w:val="22"/>
          <w:szCs w:val="22"/>
        </w:rPr>
      </w:pPr>
    </w:p>
    <w:p w14:paraId="0CC10079" w14:textId="77777777" w:rsidR="00DA6A06" w:rsidRDefault="00DA6A06" w:rsidP="00DA6A06">
      <w:pPr>
        <w:pStyle w:val="ListParagraph"/>
        <w:widowControl w:val="0"/>
        <w:autoSpaceDE w:val="0"/>
        <w:autoSpaceDN w:val="0"/>
        <w:adjustRightInd w:val="0"/>
        <w:spacing w:after="40"/>
        <w:ind w:left="1080"/>
        <w:rPr>
          <w:rFonts w:ascii="Cambria" w:hAnsi="Cambria" w:cs="Lucida Grande"/>
          <w:bCs/>
          <w:color w:val="262626"/>
          <w:sz w:val="22"/>
          <w:szCs w:val="22"/>
        </w:rPr>
      </w:pPr>
      <w:r>
        <w:rPr>
          <w:rFonts w:ascii="Cambria" w:hAnsi="Cambria" w:cs="Lucida Grande"/>
          <w:bCs/>
          <w:color w:val="262626"/>
          <w:sz w:val="22"/>
          <w:szCs w:val="22"/>
        </w:rPr>
        <w:t xml:space="preserve">1.  </w:t>
      </w:r>
      <w:r w:rsidRPr="00DA6A06">
        <w:rPr>
          <w:rFonts w:ascii="Cambria" w:hAnsi="Cambria" w:cs="Lucida Grande"/>
          <w:bCs/>
          <w:color w:val="262626"/>
          <w:sz w:val="22"/>
          <w:szCs w:val="22"/>
        </w:rPr>
        <w:t xml:space="preserve">Phage-Mediated </w:t>
      </w:r>
      <w:proofErr w:type="spellStart"/>
      <w:r w:rsidRPr="00DA6A06">
        <w:rPr>
          <w:rFonts w:ascii="Cambria" w:hAnsi="Cambria" w:cs="Lucida Grande"/>
          <w:bCs/>
          <w:color w:val="262626"/>
          <w:sz w:val="22"/>
          <w:szCs w:val="22"/>
        </w:rPr>
        <w:t>Intergeneric</w:t>
      </w:r>
      <w:proofErr w:type="spellEnd"/>
      <w:r w:rsidRPr="00DA6A06">
        <w:rPr>
          <w:rFonts w:ascii="Cambria" w:hAnsi="Cambria" w:cs="Lucida Grande"/>
          <w:bCs/>
          <w:color w:val="262626"/>
          <w:sz w:val="22"/>
          <w:szCs w:val="22"/>
        </w:rPr>
        <w:t xml:space="preserve"> Transfer of Toxin Genes</w:t>
      </w:r>
      <w:r w:rsidRPr="00DA6A06">
        <w:rPr>
          <w:rFonts w:ascii="Cambria" w:hAnsi="Cambria" w:cs="Lucida Grande"/>
          <w:bCs/>
          <w:color w:val="262626"/>
          <w:sz w:val="22"/>
          <w:szCs w:val="22"/>
        </w:rPr>
        <w:t xml:space="preserve">.  </w:t>
      </w:r>
      <w:hyperlink r:id="rId7" w:history="1">
        <w:r w:rsidRPr="00DA6A06">
          <w:rPr>
            <w:rFonts w:ascii="Cambria" w:hAnsi="Cambria" w:cs="Lucida Grande"/>
            <w:bCs/>
            <w:color w:val="262626"/>
            <w:sz w:val="22"/>
            <w:szCs w:val="22"/>
          </w:rPr>
          <w:t>John Chen</w:t>
        </w:r>
      </w:hyperlink>
      <w:r w:rsidRPr="00DA6A06">
        <w:rPr>
          <w:rFonts w:ascii="Cambria" w:hAnsi="Cambria" w:cs="Lucida Grande"/>
          <w:bCs/>
          <w:color w:val="262626"/>
          <w:sz w:val="22"/>
          <w:szCs w:val="22"/>
        </w:rPr>
        <w:t xml:space="preserve"> and </w:t>
      </w:r>
      <w:hyperlink r:id="rId8" w:history="1">
        <w:r w:rsidRPr="00DA6A06">
          <w:rPr>
            <w:rFonts w:ascii="Cambria" w:hAnsi="Cambria" w:cs="Lucida Grande"/>
            <w:bCs/>
            <w:color w:val="262626"/>
            <w:sz w:val="22"/>
            <w:szCs w:val="22"/>
          </w:rPr>
          <w:t xml:space="preserve">Richard P. </w:t>
        </w:r>
        <w:proofErr w:type="spellStart"/>
        <w:r w:rsidRPr="00DA6A06">
          <w:rPr>
            <w:rFonts w:ascii="Cambria" w:hAnsi="Cambria" w:cs="Lucida Grande"/>
            <w:bCs/>
            <w:color w:val="262626"/>
            <w:sz w:val="22"/>
            <w:szCs w:val="22"/>
          </w:rPr>
          <w:t>Novick</w:t>
        </w:r>
        <w:proofErr w:type="spellEnd"/>
      </w:hyperlink>
      <w:r>
        <w:rPr>
          <w:rFonts w:ascii="Cambria" w:hAnsi="Cambria" w:cs="Lucida Grande"/>
          <w:bCs/>
          <w:color w:val="262626"/>
          <w:sz w:val="22"/>
          <w:szCs w:val="22"/>
        </w:rPr>
        <w:t>, 2009.</w:t>
      </w:r>
    </w:p>
    <w:p w14:paraId="633BE9F6" w14:textId="10099E28" w:rsidR="00DA6A06" w:rsidRDefault="00DA6A06" w:rsidP="00DA6A06">
      <w:pPr>
        <w:pStyle w:val="ListParagraph"/>
        <w:widowControl w:val="0"/>
        <w:autoSpaceDE w:val="0"/>
        <w:autoSpaceDN w:val="0"/>
        <w:adjustRightInd w:val="0"/>
        <w:spacing w:after="40"/>
        <w:ind w:left="1080"/>
        <w:rPr>
          <w:rFonts w:ascii="Cambria" w:hAnsi="Cambria" w:cs="Lucida Grande"/>
          <w:bCs/>
          <w:color w:val="262626"/>
          <w:sz w:val="22"/>
          <w:szCs w:val="22"/>
        </w:rPr>
      </w:pPr>
      <w:r>
        <w:rPr>
          <w:rFonts w:ascii="Cambria" w:hAnsi="Cambria" w:cs="Lucida Grande"/>
          <w:bCs/>
          <w:color w:val="262626"/>
          <w:sz w:val="22"/>
          <w:szCs w:val="22"/>
        </w:rPr>
        <w:t>(</w:t>
      </w:r>
      <w:hyperlink r:id="rId9" w:history="1">
        <w:r w:rsidRPr="00C04204">
          <w:rPr>
            <w:rStyle w:val="Hyperlink"/>
            <w:rFonts w:ascii="Cambria" w:hAnsi="Cambria" w:cs="Lucida Grande"/>
            <w:bCs/>
            <w:sz w:val="22"/>
            <w:szCs w:val="22"/>
          </w:rPr>
          <w:t>http://www.sciencemag.org.proxy.library.vcu.edu/content/323/5910/139.short</w:t>
        </w:r>
      </w:hyperlink>
      <w:proofErr w:type="gramStart"/>
      <w:r w:rsidR="004D4EDF">
        <w:rPr>
          <w:rFonts w:ascii="Cambria" w:hAnsi="Cambria" w:cs="Lucida Grande"/>
          <w:bCs/>
          <w:color w:val="262626"/>
          <w:sz w:val="22"/>
          <w:szCs w:val="22"/>
        </w:rPr>
        <w:t xml:space="preserve"> )</w:t>
      </w:r>
      <w:proofErr w:type="gramEnd"/>
    </w:p>
    <w:p w14:paraId="4CD48546" w14:textId="77777777" w:rsidR="004D4EDF" w:rsidRDefault="004D4EDF" w:rsidP="00DA6A06">
      <w:pPr>
        <w:pStyle w:val="ListParagraph"/>
        <w:widowControl w:val="0"/>
        <w:autoSpaceDE w:val="0"/>
        <w:autoSpaceDN w:val="0"/>
        <w:adjustRightInd w:val="0"/>
        <w:spacing w:after="40"/>
        <w:ind w:left="1080"/>
        <w:rPr>
          <w:rFonts w:ascii="Cambria" w:hAnsi="Cambria" w:cs="Lucida Grande"/>
          <w:bCs/>
          <w:color w:val="262626"/>
          <w:sz w:val="22"/>
          <w:szCs w:val="22"/>
        </w:rPr>
      </w:pPr>
    </w:p>
    <w:p w14:paraId="0C8B7190" w14:textId="77777777" w:rsidR="00DA6A06" w:rsidRDefault="00DA6A06" w:rsidP="00DA6A06">
      <w:pPr>
        <w:pStyle w:val="ListParagraph"/>
        <w:widowControl w:val="0"/>
        <w:autoSpaceDE w:val="0"/>
        <w:autoSpaceDN w:val="0"/>
        <w:adjustRightInd w:val="0"/>
        <w:spacing w:after="40"/>
        <w:ind w:left="1080"/>
        <w:rPr>
          <w:rFonts w:ascii="Cambria" w:hAnsi="Cambria" w:cs="Arial"/>
          <w:bCs/>
          <w:sz w:val="22"/>
          <w:szCs w:val="22"/>
        </w:rPr>
      </w:pPr>
      <w:r>
        <w:rPr>
          <w:rFonts w:ascii="Cambria" w:hAnsi="Cambria" w:cs="Lucida Grande"/>
          <w:bCs/>
          <w:color w:val="262626"/>
          <w:sz w:val="22"/>
          <w:szCs w:val="22"/>
        </w:rPr>
        <w:t xml:space="preserve">2.  </w:t>
      </w:r>
      <w:r w:rsidRPr="00DA6A06">
        <w:rPr>
          <w:rFonts w:ascii="Cambria" w:hAnsi="Cambria" w:cs="Arial"/>
          <w:bCs/>
          <w:sz w:val="22"/>
          <w:szCs w:val="22"/>
        </w:rPr>
        <w:t xml:space="preserve">Fatal </w:t>
      </w:r>
      <w:r w:rsidRPr="00DA6A06">
        <w:rPr>
          <w:rFonts w:ascii="Cambria" w:hAnsi="Cambria" w:cs="Arial"/>
          <w:bCs/>
          <w:i/>
          <w:iCs/>
          <w:sz w:val="22"/>
          <w:szCs w:val="22"/>
        </w:rPr>
        <w:t xml:space="preserve">S. </w:t>
      </w:r>
      <w:proofErr w:type="spellStart"/>
      <w:r w:rsidRPr="00DA6A06">
        <w:rPr>
          <w:rFonts w:ascii="Cambria" w:hAnsi="Cambria" w:cs="Arial"/>
          <w:bCs/>
          <w:i/>
          <w:iCs/>
          <w:sz w:val="22"/>
          <w:szCs w:val="22"/>
        </w:rPr>
        <w:t>aureus</w:t>
      </w:r>
      <w:proofErr w:type="spellEnd"/>
      <w:r w:rsidRPr="00DA6A06">
        <w:rPr>
          <w:rFonts w:ascii="Cambria" w:hAnsi="Cambria" w:cs="Arial"/>
          <w:bCs/>
          <w:sz w:val="22"/>
          <w:szCs w:val="22"/>
        </w:rPr>
        <w:t xml:space="preserve"> Hemorrhagic Pneumonia: Genetic Analysis of a Unique Clinical Isolate Producing both PVL and TSST-1.  Li </w:t>
      </w:r>
      <w:r w:rsidRPr="00DA6A06">
        <w:rPr>
          <w:rFonts w:ascii="Cambria" w:hAnsi="Cambria" w:cs="Arial"/>
          <w:bCs/>
          <w:i/>
          <w:sz w:val="22"/>
          <w:szCs w:val="22"/>
        </w:rPr>
        <w:t>et al,</w:t>
      </w:r>
      <w:r w:rsidRPr="00DA6A06">
        <w:rPr>
          <w:rFonts w:ascii="Cambria" w:hAnsi="Cambria" w:cs="Arial"/>
          <w:bCs/>
          <w:sz w:val="22"/>
          <w:szCs w:val="22"/>
        </w:rPr>
        <w:t xml:space="preserve"> 2011.  </w:t>
      </w:r>
      <w:r>
        <w:rPr>
          <w:rFonts w:ascii="Cambria" w:hAnsi="Cambria" w:cs="Arial"/>
          <w:bCs/>
          <w:sz w:val="22"/>
          <w:szCs w:val="22"/>
        </w:rPr>
        <w:t>(</w:t>
      </w:r>
      <w:hyperlink r:id="rId10" w:history="1">
        <w:r w:rsidRPr="00DA6A06">
          <w:rPr>
            <w:rStyle w:val="Hyperlink"/>
            <w:rFonts w:ascii="Cambria" w:hAnsi="Cambria" w:cs="Arial"/>
            <w:bCs/>
            <w:sz w:val="22"/>
            <w:szCs w:val="22"/>
          </w:rPr>
          <w:t>http://www-ncbi-nlm-nih-gov.proxy.library.vcu.edu/pmc/articles/PMC3207839/</w:t>
        </w:r>
      </w:hyperlink>
      <w:proofErr w:type="gramStart"/>
      <w:r>
        <w:rPr>
          <w:rFonts w:ascii="Cambria" w:hAnsi="Cambria" w:cs="Arial"/>
          <w:bCs/>
          <w:sz w:val="22"/>
          <w:szCs w:val="22"/>
        </w:rPr>
        <w:t xml:space="preserve"> )</w:t>
      </w:r>
      <w:proofErr w:type="gramEnd"/>
    </w:p>
    <w:p w14:paraId="241D7D73" w14:textId="77777777" w:rsidR="004D4EDF" w:rsidRPr="00DA6A06" w:rsidRDefault="004D4EDF" w:rsidP="00DA6A06">
      <w:pPr>
        <w:pStyle w:val="ListParagraph"/>
        <w:widowControl w:val="0"/>
        <w:autoSpaceDE w:val="0"/>
        <w:autoSpaceDN w:val="0"/>
        <w:adjustRightInd w:val="0"/>
        <w:spacing w:after="40"/>
        <w:ind w:left="1080"/>
        <w:rPr>
          <w:rFonts w:ascii="Cambria" w:hAnsi="Cambria" w:cs="Lucida Grande"/>
          <w:bCs/>
          <w:color w:val="262626"/>
          <w:sz w:val="22"/>
          <w:szCs w:val="22"/>
        </w:rPr>
      </w:pPr>
    </w:p>
    <w:p w14:paraId="5C906A11" w14:textId="77777777" w:rsidR="00DA6A06" w:rsidRDefault="00DA6A06" w:rsidP="00DA6A06">
      <w:pPr>
        <w:pStyle w:val="ListParagraph"/>
        <w:widowControl w:val="0"/>
        <w:autoSpaceDE w:val="0"/>
        <w:autoSpaceDN w:val="0"/>
        <w:adjustRightInd w:val="0"/>
        <w:spacing w:after="40"/>
        <w:ind w:left="1080"/>
        <w:rPr>
          <w:rFonts w:ascii="Cambria" w:hAnsi="Cambria" w:cs="Arial"/>
          <w:bCs/>
          <w:sz w:val="22"/>
          <w:szCs w:val="22"/>
        </w:rPr>
      </w:pPr>
      <w:r>
        <w:rPr>
          <w:rFonts w:ascii="Cambria" w:hAnsi="Cambria" w:cs="Lucida Grande"/>
          <w:bCs/>
          <w:color w:val="262626"/>
          <w:sz w:val="22"/>
          <w:szCs w:val="22"/>
        </w:rPr>
        <w:t>3</w:t>
      </w:r>
      <w:r w:rsidRPr="00DA6A06">
        <w:rPr>
          <w:rFonts w:ascii="Cambria" w:hAnsi="Cambria" w:cs="Lucida Grande"/>
          <w:bCs/>
          <w:color w:val="262626"/>
          <w:sz w:val="22"/>
          <w:szCs w:val="22"/>
        </w:rPr>
        <w:t xml:space="preserve">.  </w:t>
      </w:r>
      <w:r w:rsidRPr="00DA6A06">
        <w:rPr>
          <w:rFonts w:ascii="Cambria" w:hAnsi="Cambria" w:cs="Arial"/>
          <w:bCs/>
          <w:sz w:val="22"/>
          <w:szCs w:val="22"/>
        </w:rPr>
        <w:t xml:space="preserve">Phage conversion of Panton-Valentine </w:t>
      </w:r>
      <w:proofErr w:type="spellStart"/>
      <w:r w:rsidRPr="00DA6A06">
        <w:rPr>
          <w:rFonts w:ascii="Cambria" w:hAnsi="Cambria" w:cs="Arial"/>
          <w:bCs/>
          <w:sz w:val="22"/>
          <w:szCs w:val="22"/>
        </w:rPr>
        <w:t>leukocidin</w:t>
      </w:r>
      <w:proofErr w:type="spellEnd"/>
      <w:r w:rsidRPr="00DA6A06">
        <w:rPr>
          <w:rFonts w:ascii="Cambria" w:hAnsi="Cambria" w:cs="Arial"/>
          <w:bCs/>
          <w:sz w:val="22"/>
          <w:szCs w:val="22"/>
        </w:rPr>
        <w:t xml:space="preserve"> in Staphylococcus </w:t>
      </w:r>
      <w:proofErr w:type="spellStart"/>
      <w:r w:rsidRPr="00DA6A06">
        <w:rPr>
          <w:rFonts w:ascii="Cambria" w:hAnsi="Cambria" w:cs="Arial"/>
          <w:bCs/>
          <w:sz w:val="22"/>
          <w:szCs w:val="22"/>
        </w:rPr>
        <w:t>aureus</w:t>
      </w:r>
      <w:proofErr w:type="spellEnd"/>
      <w:r w:rsidRPr="00DA6A06">
        <w:rPr>
          <w:rFonts w:ascii="Cambria" w:hAnsi="Cambria" w:cs="Arial"/>
          <w:bCs/>
          <w:sz w:val="22"/>
          <w:szCs w:val="22"/>
        </w:rPr>
        <w:t xml:space="preserve">: molecular analysis of a PVL-converting phage, </w:t>
      </w:r>
      <w:proofErr w:type="spellStart"/>
      <w:r w:rsidRPr="00DA6A06">
        <w:rPr>
          <w:rFonts w:ascii="Cambria" w:hAnsi="Cambria" w:cs="Arial"/>
          <w:bCs/>
          <w:sz w:val="22"/>
          <w:szCs w:val="22"/>
        </w:rPr>
        <w:t>phiSLT</w:t>
      </w:r>
      <w:proofErr w:type="spellEnd"/>
      <w:r w:rsidRPr="00DA6A06">
        <w:rPr>
          <w:rFonts w:ascii="Cambria" w:hAnsi="Cambria" w:cs="Arial"/>
          <w:bCs/>
          <w:sz w:val="22"/>
          <w:szCs w:val="22"/>
        </w:rPr>
        <w:t>.  Narita et al, 2001.  (</w:t>
      </w:r>
      <w:hyperlink r:id="rId11" w:history="1">
        <w:r w:rsidRPr="00DA6A06">
          <w:rPr>
            <w:rStyle w:val="Hyperlink"/>
            <w:rFonts w:ascii="Cambria" w:hAnsi="Cambria" w:cs="Arial"/>
            <w:bCs/>
            <w:sz w:val="22"/>
            <w:szCs w:val="22"/>
          </w:rPr>
          <w:t>http://www.ncbi.nlm.nih.gov/pubmed/11368915</w:t>
        </w:r>
      </w:hyperlink>
      <w:proofErr w:type="gramStart"/>
      <w:r w:rsidRPr="00DA6A06">
        <w:rPr>
          <w:rFonts w:ascii="Cambria" w:hAnsi="Cambria" w:cs="Arial"/>
          <w:bCs/>
          <w:sz w:val="22"/>
          <w:szCs w:val="22"/>
        </w:rPr>
        <w:t xml:space="preserve"> )</w:t>
      </w:r>
      <w:proofErr w:type="gramEnd"/>
    </w:p>
    <w:p w14:paraId="7DA14810" w14:textId="77777777" w:rsidR="004D4EDF" w:rsidRDefault="004D4EDF" w:rsidP="00DA6A06">
      <w:pPr>
        <w:pStyle w:val="ListParagraph"/>
        <w:widowControl w:val="0"/>
        <w:autoSpaceDE w:val="0"/>
        <w:autoSpaceDN w:val="0"/>
        <w:adjustRightInd w:val="0"/>
        <w:spacing w:after="40"/>
        <w:ind w:left="1080"/>
        <w:rPr>
          <w:rFonts w:ascii="Cambria" w:hAnsi="Cambria" w:cs="Arial"/>
          <w:bCs/>
          <w:sz w:val="22"/>
          <w:szCs w:val="22"/>
        </w:rPr>
      </w:pPr>
    </w:p>
    <w:p w14:paraId="0F389BD2" w14:textId="7F16D50E" w:rsidR="005563A2" w:rsidRDefault="005563A2" w:rsidP="00DA6A06">
      <w:pPr>
        <w:pStyle w:val="ListParagraph"/>
        <w:widowControl w:val="0"/>
        <w:autoSpaceDE w:val="0"/>
        <w:autoSpaceDN w:val="0"/>
        <w:adjustRightInd w:val="0"/>
        <w:spacing w:after="40"/>
        <w:ind w:left="1080"/>
        <w:rPr>
          <w:rFonts w:ascii="Cambria" w:hAnsi="Cambria" w:cs="Verdana"/>
          <w:bCs/>
          <w:color w:val="242424"/>
          <w:sz w:val="22"/>
          <w:szCs w:val="22"/>
        </w:rPr>
      </w:pPr>
      <w:r>
        <w:rPr>
          <w:rFonts w:ascii="Cambria" w:hAnsi="Cambria" w:cs="Lucida Grande"/>
          <w:bCs/>
          <w:color w:val="262626"/>
          <w:sz w:val="22"/>
          <w:szCs w:val="22"/>
        </w:rPr>
        <w:t>4.</w:t>
      </w:r>
      <w:r>
        <w:rPr>
          <w:rFonts w:ascii="Cambria" w:hAnsi="Cambria" w:cs="Lucida Grande"/>
          <w:sz w:val="22"/>
          <w:szCs w:val="22"/>
        </w:rPr>
        <w:t xml:space="preserve">  </w:t>
      </w:r>
      <w:r w:rsidRPr="004D4EDF">
        <w:rPr>
          <w:rFonts w:ascii="Cambria" w:hAnsi="Cambria" w:cs="Georgia"/>
          <w:bCs/>
          <w:i/>
          <w:iCs/>
          <w:color w:val="262626"/>
          <w:sz w:val="22"/>
          <w:szCs w:val="22"/>
        </w:rPr>
        <w:t xml:space="preserve">Staphylococcus </w:t>
      </w:r>
      <w:proofErr w:type="spellStart"/>
      <w:r w:rsidRPr="004D4EDF">
        <w:rPr>
          <w:rFonts w:ascii="Cambria" w:hAnsi="Cambria" w:cs="Georgia"/>
          <w:bCs/>
          <w:i/>
          <w:iCs/>
          <w:color w:val="262626"/>
          <w:sz w:val="22"/>
          <w:szCs w:val="22"/>
        </w:rPr>
        <w:t>aureus</w:t>
      </w:r>
      <w:proofErr w:type="spellEnd"/>
      <w:r w:rsidRPr="004D4EDF">
        <w:rPr>
          <w:rFonts w:ascii="Cambria" w:hAnsi="Cambria" w:cs="Georgia"/>
          <w:bCs/>
          <w:color w:val="262626"/>
          <w:sz w:val="22"/>
          <w:szCs w:val="22"/>
        </w:rPr>
        <w:t xml:space="preserve"> Panton-Valentine </w:t>
      </w:r>
      <w:proofErr w:type="spellStart"/>
      <w:r w:rsidRPr="004D4EDF">
        <w:rPr>
          <w:rFonts w:ascii="Cambria" w:hAnsi="Cambria" w:cs="Georgia"/>
          <w:bCs/>
          <w:color w:val="262626"/>
          <w:sz w:val="22"/>
          <w:szCs w:val="22"/>
        </w:rPr>
        <w:t>Leukocidin</w:t>
      </w:r>
      <w:proofErr w:type="spellEnd"/>
      <w:r w:rsidRPr="004D4EDF">
        <w:rPr>
          <w:rFonts w:ascii="Cambria" w:hAnsi="Cambria" w:cs="Georgia"/>
          <w:bCs/>
          <w:color w:val="262626"/>
          <w:sz w:val="22"/>
          <w:szCs w:val="22"/>
        </w:rPr>
        <w:t xml:space="preserve"> Is a Very Potent Cytotoxic Factor for Human Neutrophils</w:t>
      </w:r>
      <w:r w:rsidR="004D4EDF" w:rsidRPr="004D4EDF">
        <w:rPr>
          <w:rFonts w:ascii="Cambria" w:hAnsi="Cambria" w:cs="Georgia"/>
          <w:bCs/>
          <w:color w:val="262626"/>
          <w:sz w:val="22"/>
          <w:szCs w:val="22"/>
        </w:rPr>
        <w:t xml:space="preserve">.  </w:t>
      </w:r>
      <w:proofErr w:type="spellStart"/>
      <w:r w:rsidR="004D4EDF" w:rsidRPr="004D4EDF">
        <w:rPr>
          <w:rFonts w:ascii="Cambria" w:hAnsi="Cambria" w:cs="Verdana"/>
          <w:bCs/>
          <w:color w:val="242424"/>
          <w:sz w:val="22"/>
          <w:szCs w:val="22"/>
        </w:rPr>
        <w:t>Löffler</w:t>
      </w:r>
      <w:proofErr w:type="spellEnd"/>
      <w:r w:rsidR="004D4EDF" w:rsidRPr="004D4EDF">
        <w:rPr>
          <w:rFonts w:ascii="Cambria" w:hAnsi="Cambria" w:cs="Verdana"/>
          <w:bCs/>
          <w:color w:val="242424"/>
          <w:sz w:val="22"/>
          <w:szCs w:val="22"/>
        </w:rPr>
        <w:t xml:space="preserve"> et al, 2010.  (</w:t>
      </w:r>
      <w:hyperlink r:id="rId12" w:history="1">
        <w:r w:rsidR="004D4EDF" w:rsidRPr="004D4EDF">
          <w:rPr>
            <w:rStyle w:val="Hyperlink"/>
            <w:rFonts w:ascii="Cambria" w:hAnsi="Cambria" w:cs="Verdana"/>
            <w:bCs/>
            <w:sz w:val="22"/>
            <w:szCs w:val="22"/>
          </w:rPr>
          <w:t>http://www.plospathogens.org/article/info:doi/10.1371/journal.ppat.1000715?imageURI=info:doi/10.1371/journal.ppat.1000715.g001</w:t>
        </w:r>
      </w:hyperlink>
      <w:proofErr w:type="gramStart"/>
      <w:r w:rsidR="004D4EDF" w:rsidRPr="004D4EDF">
        <w:rPr>
          <w:rFonts w:ascii="Cambria" w:hAnsi="Cambria" w:cs="Verdana"/>
          <w:bCs/>
          <w:color w:val="242424"/>
          <w:sz w:val="22"/>
          <w:szCs w:val="22"/>
        </w:rPr>
        <w:t xml:space="preserve"> )</w:t>
      </w:r>
      <w:proofErr w:type="gramEnd"/>
    </w:p>
    <w:p w14:paraId="0E2A08D3" w14:textId="77777777" w:rsidR="004D4EDF" w:rsidRDefault="004D4EDF" w:rsidP="00DA6A06">
      <w:pPr>
        <w:pStyle w:val="ListParagraph"/>
        <w:widowControl w:val="0"/>
        <w:autoSpaceDE w:val="0"/>
        <w:autoSpaceDN w:val="0"/>
        <w:adjustRightInd w:val="0"/>
        <w:spacing w:after="40"/>
        <w:ind w:left="1080"/>
        <w:rPr>
          <w:rFonts w:ascii="Cambria" w:hAnsi="Cambria" w:cs="Verdana"/>
          <w:bCs/>
          <w:color w:val="242424"/>
          <w:sz w:val="22"/>
          <w:szCs w:val="22"/>
        </w:rPr>
      </w:pPr>
    </w:p>
    <w:p w14:paraId="29F88348" w14:textId="0D6C489B" w:rsidR="004D4EDF" w:rsidRDefault="004D4EDF" w:rsidP="00DA6A06">
      <w:pPr>
        <w:pStyle w:val="ListParagraph"/>
        <w:widowControl w:val="0"/>
        <w:autoSpaceDE w:val="0"/>
        <w:autoSpaceDN w:val="0"/>
        <w:adjustRightInd w:val="0"/>
        <w:spacing w:after="40"/>
        <w:ind w:left="1080"/>
        <w:rPr>
          <w:rFonts w:ascii="Cambria" w:hAnsi="Cambria" w:cs="Arial"/>
          <w:bCs/>
          <w:sz w:val="22"/>
          <w:szCs w:val="22"/>
        </w:rPr>
      </w:pPr>
      <w:r>
        <w:rPr>
          <w:rFonts w:ascii="Cambria" w:hAnsi="Cambria" w:cs="Lucida Grande"/>
          <w:bCs/>
          <w:color w:val="262626"/>
          <w:sz w:val="22"/>
          <w:szCs w:val="22"/>
        </w:rPr>
        <w:t>5.</w:t>
      </w:r>
      <w:r>
        <w:rPr>
          <w:rFonts w:ascii="Cambria" w:hAnsi="Cambria" w:cs="Lucida Grande"/>
          <w:sz w:val="22"/>
          <w:szCs w:val="22"/>
        </w:rPr>
        <w:t xml:space="preserve">  </w:t>
      </w:r>
      <w:r w:rsidRPr="004D4EDF">
        <w:rPr>
          <w:rFonts w:ascii="Cambria" w:hAnsi="Cambria" w:cs="Arial"/>
          <w:bCs/>
          <w:sz w:val="22"/>
          <w:szCs w:val="22"/>
        </w:rPr>
        <w:t xml:space="preserve">Identification of ORF636 in phage </w:t>
      </w:r>
      <w:proofErr w:type="spellStart"/>
      <w:r w:rsidRPr="004D4EDF">
        <w:rPr>
          <w:rFonts w:ascii="Cambria" w:hAnsi="Cambria" w:cs="Arial"/>
          <w:bCs/>
          <w:sz w:val="22"/>
          <w:szCs w:val="22"/>
        </w:rPr>
        <w:t>phiSLT</w:t>
      </w:r>
      <w:proofErr w:type="spellEnd"/>
      <w:r w:rsidRPr="004D4EDF">
        <w:rPr>
          <w:rFonts w:ascii="Cambria" w:hAnsi="Cambria" w:cs="Arial"/>
          <w:bCs/>
          <w:sz w:val="22"/>
          <w:szCs w:val="22"/>
        </w:rPr>
        <w:t xml:space="preserve"> carrying Panton-Valentine </w:t>
      </w:r>
      <w:proofErr w:type="spellStart"/>
      <w:r w:rsidRPr="004D4EDF">
        <w:rPr>
          <w:rFonts w:ascii="Cambria" w:hAnsi="Cambria" w:cs="Arial"/>
          <w:bCs/>
          <w:sz w:val="22"/>
          <w:szCs w:val="22"/>
        </w:rPr>
        <w:t>leukocidin</w:t>
      </w:r>
      <w:proofErr w:type="spellEnd"/>
      <w:r w:rsidRPr="004D4EDF">
        <w:rPr>
          <w:rFonts w:ascii="Cambria" w:hAnsi="Cambria" w:cs="Arial"/>
          <w:bCs/>
          <w:sz w:val="22"/>
          <w:szCs w:val="22"/>
        </w:rPr>
        <w:t xml:space="preserve"> genes, acting as an adhesion protein for a </w:t>
      </w:r>
      <w:proofErr w:type="gramStart"/>
      <w:r w:rsidRPr="004D4EDF">
        <w:rPr>
          <w:rFonts w:ascii="Cambria" w:hAnsi="Cambria" w:cs="Arial"/>
          <w:bCs/>
          <w:sz w:val="22"/>
          <w:szCs w:val="22"/>
        </w:rPr>
        <w:t>poly(</w:t>
      </w:r>
      <w:proofErr w:type="spellStart"/>
      <w:proofErr w:type="gramEnd"/>
      <w:r w:rsidRPr="004D4EDF">
        <w:rPr>
          <w:rFonts w:ascii="Cambria" w:hAnsi="Cambria" w:cs="Arial"/>
          <w:bCs/>
          <w:sz w:val="22"/>
          <w:szCs w:val="22"/>
        </w:rPr>
        <w:t>glycerophosphate</w:t>
      </w:r>
      <w:proofErr w:type="spellEnd"/>
      <w:r w:rsidRPr="004D4EDF">
        <w:rPr>
          <w:rFonts w:ascii="Cambria" w:hAnsi="Cambria" w:cs="Arial"/>
          <w:bCs/>
          <w:sz w:val="22"/>
          <w:szCs w:val="22"/>
        </w:rPr>
        <w:t xml:space="preserve">) chain of </w:t>
      </w:r>
      <w:proofErr w:type="spellStart"/>
      <w:r w:rsidRPr="004D4EDF">
        <w:rPr>
          <w:rFonts w:ascii="Cambria" w:hAnsi="Cambria" w:cs="Arial"/>
          <w:bCs/>
          <w:sz w:val="22"/>
          <w:szCs w:val="22"/>
        </w:rPr>
        <w:t>lipoteichoic</w:t>
      </w:r>
      <w:proofErr w:type="spellEnd"/>
      <w:r w:rsidRPr="004D4EDF">
        <w:rPr>
          <w:rFonts w:ascii="Cambria" w:hAnsi="Cambria" w:cs="Arial"/>
          <w:bCs/>
          <w:sz w:val="22"/>
          <w:szCs w:val="22"/>
        </w:rPr>
        <w:t xml:space="preserve"> acid on the cell surface of Staphylococcus </w:t>
      </w:r>
      <w:proofErr w:type="spellStart"/>
      <w:r w:rsidRPr="004D4EDF">
        <w:rPr>
          <w:rFonts w:ascii="Cambria" w:hAnsi="Cambria" w:cs="Arial"/>
          <w:bCs/>
          <w:sz w:val="22"/>
          <w:szCs w:val="22"/>
        </w:rPr>
        <w:t>aureus</w:t>
      </w:r>
      <w:proofErr w:type="spellEnd"/>
      <w:r w:rsidRPr="004D4EDF">
        <w:rPr>
          <w:rFonts w:ascii="Cambria" w:hAnsi="Cambria" w:cs="Arial"/>
          <w:bCs/>
          <w:sz w:val="22"/>
          <w:szCs w:val="22"/>
        </w:rPr>
        <w:t>.</w:t>
      </w:r>
      <w:r w:rsidRPr="004D4EDF">
        <w:rPr>
          <w:rFonts w:ascii="Cambria" w:hAnsi="Cambria" w:cs="Arial"/>
          <w:bCs/>
          <w:sz w:val="22"/>
          <w:szCs w:val="22"/>
        </w:rPr>
        <w:t xml:space="preserve">  Kaneko, et al, 2009.  (</w:t>
      </w:r>
      <w:hyperlink r:id="rId13" w:history="1">
        <w:r w:rsidRPr="004D4EDF">
          <w:rPr>
            <w:rStyle w:val="Hyperlink"/>
            <w:rFonts w:ascii="Cambria" w:hAnsi="Cambria" w:cs="Arial"/>
            <w:bCs/>
            <w:sz w:val="22"/>
            <w:szCs w:val="22"/>
          </w:rPr>
          <w:t>http://www.ncbi.nlm.nih.gov/pubmed/19429614</w:t>
        </w:r>
      </w:hyperlink>
      <w:proofErr w:type="gramStart"/>
      <w:r w:rsidRPr="004D4EDF">
        <w:rPr>
          <w:rFonts w:ascii="Cambria" w:hAnsi="Cambria" w:cs="Arial"/>
          <w:bCs/>
          <w:sz w:val="22"/>
          <w:szCs w:val="22"/>
        </w:rPr>
        <w:t xml:space="preserve"> )</w:t>
      </w:r>
      <w:proofErr w:type="gramEnd"/>
    </w:p>
    <w:p w14:paraId="4BFDC4CF" w14:textId="77777777" w:rsidR="004D4EDF" w:rsidRDefault="004D4EDF" w:rsidP="00DA6A06">
      <w:pPr>
        <w:pStyle w:val="ListParagraph"/>
        <w:widowControl w:val="0"/>
        <w:autoSpaceDE w:val="0"/>
        <w:autoSpaceDN w:val="0"/>
        <w:adjustRightInd w:val="0"/>
        <w:spacing w:after="40"/>
        <w:ind w:left="1080"/>
        <w:rPr>
          <w:rFonts w:ascii="Cambria" w:hAnsi="Cambria" w:cs="Lucida Grande"/>
          <w:sz w:val="22"/>
          <w:szCs w:val="22"/>
        </w:rPr>
      </w:pPr>
    </w:p>
    <w:p w14:paraId="61742193" w14:textId="24D16484" w:rsidR="004D4EDF" w:rsidRPr="004D4EDF" w:rsidRDefault="004D4EDF" w:rsidP="00DA6A06">
      <w:pPr>
        <w:pStyle w:val="ListParagraph"/>
        <w:widowControl w:val="0"/>
        <w:autoSpaceDE w:val="0"/>
        <w:autoSpaceDN w:val="0"/>
        <w:adjustRightInd w:val="0"/>
        <w:spacing w:after="40"/>
        <w:ind w:left="1080"/>
        <w:rPr>
          <w:rFonts w:ascii="Cambria" w:hAnsi="Cambria" w:cs="Lucida Grande"/>
          <w:bCs/>
          <w:color w:val="262626"/>
          <w:sz w:val="22"/>
          <w:szCs w:val="22"/>
        </w:rPr>
      </w:pPr>
      <w:r w:rsidRPr="004D4EDF">
        <w:rPr>
          <w:rFonts w:ascii="Cambria" w:hAnsi="Cambria" w:cs="Lucida Grande"/>
          <w:sz w:val="22"/>
          <w:szCs w:val="22"/>
        </w:rPr>
        <w:t xml:space="preserve">6.  </w:t>
      </w:r>
      <w:r w:rsidRPr="004D4EDF">
        <w:rPr>
          <w:rFonts w:ascii="Cambria" w:hAnsi="Cambria" w:cs="Times"/>
          <w:bCs/>
          <w:sz w:val="22"/>
          <w:szCs w:val="22"/>
        </w:rPr>
        <w:t xml:space="preserve">Panton-Valentine </w:t>
      </w:r>
      <w:proofErr w:type="spellStart"/>
      <w:r w:rsidRPr="004D4EDF">
        <w:rPr>
          <w:rFonts w:ascii="Cambria" w:hAnsi="Cambria" w:cs="Times"/>
          <w:bCs/>
          <w:sz w:val="22"/>
          <w:szCs w:val="22"/>
        </w:rPr>
        <w:t>Leukocidin</w:t>
      </w:r>
      <w:proofErr w:type="spellEnd"/>
      <w:r w:rsidRPr="004D4EDF">
        <w:rPr>
          <w:rFonts w:ascii="Cambria" w:hAnsi="Cambria" w:cs="Times"/>
          <w:bCs/>
          <w:sz w:val="22"/>
          <w:szCs w:val="22"/>
        </w:rPr>
        <w:t xml:space="preserve">.  </w:t>
      </w:r>
      <w:proofErr w:type="spellStart"/>
      <w:r w:rsidRPr="004D4EDF">
        <w:rPr>
          <w:rFonts w:ascii="Cambria" w:hAnsi="Cambria" w:cs="Times"/>
          <w:sz w:val="22"/>
          <w:szCs w:val="22"/>
        </w:rPr>
        <w:t>Venkata</w:t>
      </w:r>
      <w:proofErr w:type="spellEnd"/>
      <w:r w:rsidRPr="004D4EDF">
        <w:rPr>
          <w:rFonts w:ascii="Cambria" w:hAnsi="Cambria" w:cs="Times"/>
          <w:sz w:val="22"/>
          <w:szCs w:val="22"/>
        </w:rPr>
        <w:t xml:space="preserve"> </w:t>
      </w:r>
      <w:proofErr w:type="spellStart"/>
      <w:r w:rsidRPr="004D4EDF">
        <w:rPr>
          <w:rFonts w:ascii="Cambria" w:hAnsi="Cambria" w:cs="Times"/>
          <w:sz w:val="22"/>
          <w:szCs w:val="22"/>
        </w:rPr>
        <w:t>Meka</w:t>
      </w:r>
      <w:proofErr w:type="spellEnd"/>
      <w:r w:rsidRPr="004D4EDF">
        <w:rPr>
          <w:rFonts w:ascii="Cambria" w:hAnsi="Cambria" w:cs="Times"/>
          <w:sz w:val="22"/>
          <w:szCs w:val="22"/>
        </w:rPr>
        <w:t>, M.D.</w:t>
      </w:r>
      <w:r w:rsidRPr="004D4EDF">
        <w:rPr>
          <w:rFonts w:ascii="Cambria" w:hAnsi="Cambria" w:cs="Times New Roman"/>
          <w:sz w:val="22"/>
          <w:szCs w:val="22"/>
        </w:rPr>
        <w:t xml:space="preserve">  </w:t>
      </w:r>
      <w:bookmarkStart w:id="0" w:name="_GoBack"/>
      <w:bookmarkEnd w:id="0"/>
      <w:r w:rsidRPr="004D4EDF">
        <w:rPr>
          <w:rFonts w:ascii="Cambria" w:hAnsi="Cambria" w:cs="Times New Roman"/>
          <w:sz w:val="22"/>
          <w:szCs w:val="22"/>
        </w:rPr>
        <w:t>(</w:t>
      </w:r>
      <w:hyperlink r:id="rId14" w:history="1">
        <w:r w:rsidRPr="004D4EDF">
          <w:rPr>
            <w:rStyle w:val="Hyperlink"/>
            <w:rFonts w:ascii="Cambria" w:hAnsi="Cambria" w:cs="Times New Roman"/>
            <w:sz w:val="22"/>
            <w:szCs w:val="22"/>
          </w:rPr>
          <w:t>http://www.antimicrobe.org/h04c.files/history/PVL-S-aureus.asp</w:t>
        </w:r>
      </w:hyperlink>
      <w:proofErr w:type="gramStart"/>
      <w:r w:rsidRPr="004D4EDF">
        <w:rPr>
          <w:rFonts w:ascii="Cambria" w:hAnsi="Cambria" w:cs="Times New Roman"/>
          <w:sz w:val="22"/>
          <w:szCs w:val="22"/>
        </w:rPr>
        <w:t xml:space="preserve"> )</w:t>
      </w:r>
      <w:proofErr w:type="gramEnd"/>
    </w:p>
    <w:sectPr w:rsidR="004D4EDF" w:rsidRPr="004D4EDF" w:rsidSect="00CD27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C1CEE"/>
    <w:multiLevelType w:val="hybridMultilevel"/>
    <w:tmpl w:val="CB08A7D0"/>
    <w:lvl w:ilvl="0" w:tplc="42CCF4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B90E54"/>
    <w:multiLevelType w:val="hybridMultilevel"/>
    <w:tmpl w:val="7BAAB878"/>
    <w:lvl w:ilvl="0" w:tplc="81447DDC">
      <w:start w:val="1"/>
      <w:numFmt w:val="upperRoman"/>
      <w:lvlText w:val="%1."/>
      <w:lvlJc w:val="left"/>
      <w:pPr>
        <w:ind w:left="720" w:hanging="360"/>
      </w:pPr>
      <w:rPr>
        <w:rFonts w:ascii="Cambria" w:eastAsiaTheme="minorEastAsia"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51070"/>
    <w:multiLevelType w:val="hybridMultilevel"/>
    <w:tmpl w:val="155A8BCE"/>
    <w:lvl w:ilvl="0" w:tplc="AEAEF322">
      <w:start w:val="1"/>
      <w:numFmt w:val="upperLetter"/>
      <w:lvlText w:val="%1."/>
      <w:lvlJc w:val="left"/>
      <w:pPr>
        <w:ind w:left="1800" w:hanging="360"/>
      </w:pPr>
      <w:rPr>
        <w:rFonts w:cs="Georg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314FC9"/>
    <w:multiLevelType w:val="hybridMultilevel"/>
    <w:tmpl w:val="A6D820B0"/>
    <w:lvl w:ilvl="0" w:tplc="1FA68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B3A43"/>
    <w:multiLevelType w:val="hybridMultilevel"/>
    <w:tmpl w:val="E82A1D86"/>
    <w:lvl w:ilvl="0" w:tplc="A01A9B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BB5C03"/>
    <w:multiLevelType w:val="hybridMultilevel"/>
    <w:tmpl w:val="F8D8143E"/>
    <w:lvl w:ilvl="0" w:tplc="B3D6B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46C3A"/>
    <w:multiLevelType w:val="hybridMultilevel"/>
    <w:tmpl w:val="444C7216"/>
    <w:lvl w:ilvl="0" w:tplc="BDC851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B6"/>
    <w:rsid w:val="00371409"/>
    <w:rsid w:val="004D4EDF"/>
    <w:rsid w:val="00545ADB"/>
    <w:rsid w:val="005563A2"/>
    <w:rsid w:val="00666734"/>
    <w:rsid w:val="006B1FA9"/>
    <w:rsid w:val="00C77AA8"/>
    <w:rsid w:val="00CD27F5"/>
    <w:rsid w:val="00D33612"/>
    <w:rsid w:val="00DA6A06"/>
    <w:rsid w:val="00DD5583"/>
    <w:rsid w:val="00F04AB6"/>
    <w:rsid w:val="00F518BD"/>
    <w:rsid w:val="00FA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F5B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A8"/>
    <w:pPr>
      <w:ind w:left="720"/>
      <w:contextualSpacing/>
    </w:pPr>
  </w:style>
  <w:style w:type="paragraph" w:styleId="BalloonText">
    <w:name w:val="Balloon Text"/>
    <w:basedOn w:val="Normal"/>
    <w:link w:val="BalloonTextChar"/>
    <w:uiPriority w:val="99"/>
    <w:semiHidden/>
    <w:unhideWhenUsed/>
    <w:rsid w:val="00F51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8BD"/>
    <w:rPr>
      <w:rFonts w:ascii="Lucida Grande" w:hAnsi="Lucida Grande" w:cs="Lucida Grande"/>
      <w:sz w:val="18"/>
      <w:szCs w:val="18"/>
    </w:rPr>
  </w:style>
  <w:style w:type="character" w:styleId="Hyperlink">
    <w:name w:val="Hyperlink"/>
    <w:basedOn w:val="DefaultParagraphFont"/>
    <w:uiPriority w:val="99"/>
    <w:unhideWhenUsed/>
    <w:rsid w:val="00DA6A06"/>
    <w:rPr>
      <w:color w:val="0000FF" w:themeColor="hyperlink"/>
      <w:u w:val="single"/>
    </w:rPr>
  </w:style>
  <w:style w:type="character" w:styleId="FollowedHyperlink">
    <w:name w:val="FollowedHyperlink"/>
    <w:basedOn w:val="DefaultParagraphFont"/>
    <w:uiPriority w:val="99"/>
    <w:semiHidden/>
    <w:unhideWhenUsed/>
    <w:rsid w:val="00DA6A0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A8"/>
    <w:pPr>
      <w:ind w:left="720"/>
      <w:contextualSpacing/>
    </w:pPr>
  </w:style>
  <w:style w:type="paragraph" w:styleId="BalloonText">
    <w:name w:val="Balloon Text"/>
    <w:basedOn w:val="Normal"/>
    <w:link w:val="BalloonTextChar"/>
    <w:uiPriority w:val="99"/>
    <w:semiHidden/>
    <w:unhideWhenUsed/>
    <w:rsid w:val="00F51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8BD"/>
    <w:rPr>
      <w:rFonts w:ascii="Lucida Grande" w:hAnsi="Lucida Grande" w:cs="Lucida Grande"/>
      <w:sz w:val="18"/>
      <w:szCs w:val="18"/>
    </w:rPr>
  </w:style>
  <w:style w:type="character" w:styleId="Hyperlink">
    <w:name w:val="Hyperlink"/>
    <w:basedOn w:val="DefaultParagraphFont"/>
    <w:uiPriority w:val="99"/>
    <w:unhideWhenUsed/>
    <w:rsid w:val="00DA6A06"/>
    <w:rPr>
      <w:color w:val="0000FF" w:themeColor="hyperlink"/>
      <w:u w:val="single"/>
    </w:rPr>
  </w:style>
  <w:style w:type="character" w:styleId="FollowedHyperlink">
    <w:name w:val="FollowedHyperlink"/>
    <w:basedOn w:val="DefaultParagraphFont"/>
    <w:uiPriority w:val="99"/>
    <w:semiHidden/>
    <w:unhideWhenUsed/>
    <w:rsid w:val="00DA6A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11368915" TargetMode="External"/><Relationship Id="rId12" Type="http://schemas.openxmlformats.org/officeDocument/2006/relationships/hyperlink" Target="http://www.plospathogens.org/article/info:doi/10.1371/journal.ppat.1000715?imageURI=info:doi/10.1371/journal.ppat.1000715.g001" TargetMode="External"/><Relationship Id="rId13" Type="http://schemas.openxmlformats.org/officeDocument/2006/relationships/hyperlink" Target="http://www.ncbi.nlm.nih.gov/pubmed/19429614" TargetMode="External"/><Relationship Id="rId14" Type="http://schemas.openxmlformats.org/officeDocument/2006/relationships/hyperlink" Target="http://www.antimicrobe.org/h04c.files/history/PVL-S-aureus.asp"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ciencemag.org.proxy.library.vcu.edu/search?author1=John+Chen&amp;sortspec=date&amp;submit=Submit" TargetMode="External"/><Relationship Id="rId8" Type="http://schemas.openxmlformats.org/officeDocument/2006/relationships/hyperlink" Target="http://www.sciencemag.org.proxy.library.vcu.edu/search?author1=Richard+P.+Novick&amp;sortspec=date&amp;submit=Submit" TargetMode="External"/><Relationship Id="rId9" Type="http://schemas.openxmlformats.org/officeDocument/2006/relationships/hyperlink" Target="http://www.sciencemag.org.proxy.library.vcu.edu/content/323/5910/139.short" TargetMode="External"/><Relationship Id="rId10" Type="http://schemas.openxmlformats.org/officeDocument/2006/relationships/hyperlink" Target="http://www-ncbi-nlm-nih-gov.proxy.library.vcu.edu/pmc/articles/PMC3207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1108</Words>
  <Characters>6316</Characters>
  <Application>Microsoft Macintosh Word</Application>
  <DocSecurity>0</DocSecurity>
  <Lines>52</Lines>
  <Paragraphs>14</Paragraphs>
  <ScaleCrop>false</ScaleCrop>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Hedges</dc:creator>
  <cp:keywords/>
  <dc:description/>
  <cp:lastModifiedBy>Kaleigh Hedges</cp:lastModifiedBy>
  <cp:revision>3</cp:revision>
  <dcterms:created xsi:type="dcterms:W3CDTF">2012-12-02T12:10:00Z</dcterms:created>
  <dcterms:modified xsi:type="dcterms:W3CDTF">2012-12-02T13:59:00Z</dcterms:modified>
</cp:coreProperties>
</file>