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02" w:rsidRDefault="00FE12A0">
      <w:r>
        <w:t xml:space="preserve">Proposed </w:t>
      </w:r>
      <w:r w:rsidR="007F394A">
        <w:t xml:space="preserve">Regulatory sequence that </w:t>
      </w:r>
      <w:r w:rsidR="00344978">
        <w:t>influence</w:t>
      </w:r>
      <w:r w:rsidR="007F394A">
        <w:t>s T</w:t>
      </w:r>
      <w:r w:rsidR="00344978">
        <w:t xml:space="preserve">ranscription of the </w:t>
      </w:r>
      <w:r w:rsidR="00D93EBF">
        <w:t xml:space="preserve">Carboxylase Gene in </w:t>
      </w:r>
      <w:proofErr w:type="spellStart"/>
      <w:r w:rsidR="00D93EBF">
        <w:t>Prochlorocus</w:t>
      </w:r>
      <w:proofErr w:type="spellEnd"/>
      <w:r w:rsidR="00D93EBF">
        <w:t xml:space="preserve"> and </w:t>
      </w:r>
      <w:proofErr w:type="spellStart"/>
      <w:r w:rsidR="00D93EBF">
        <w:t>Syneococus</w:t>
      </w:r>
      <w:proofErr w:type="spellEnd"/>
      <w:r w:rsidR="00D93EBF">
        <w:t xml:space="preserve"> </w:t>
      </w:r>
      <w:bookmarkStart w:id="0" w:name="_GoBack"/>
      <w:bookmarkEnd w:id="0"/>
    </w:p>
    <w:p w:rsidR="00D93EBF" w:rsidRDefault="00D93EBF">
      <w:r>
        <w:t xml:space="preserve">EJ </w:t>
      </w:r>
      <w:proofErr w:type="spellStart"/>
      <w:r>
        <w:t>Kochis</w:t>
      </w:r>
      <w:proofErr w:type="spellEnd"/>
    </w:p>
    <w:p w:rsidR="000E014E" w:rsidRPr="000E014E" w:rsidRDefault="000E014E">
      <w:pPr>
        <w:rPr>
          <w:b/>
        </w:rPr>
      </w:pPr>
      <w:r>
        <w:rPr>
          <w:b/>
        </w:rPr>
        <w:t>Introduction</w:t>
      </w:r>
    </w:p>
    <w:p w:rsidR="00FE12A0" w:rsidRDefault="00E837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4F66F" wp14:editId="766EE7A6">
                <wp:simplePos x="0" y="0"/>
                <wp:positionH relativeFrom="column">
                  <wp:posOffset>3790950</wp:posOffset>
                </wp:positionH>
                <wp:positionV relativeFrom="paragraph">
                  <wp:posOffset>3839845</wp:posOffset>
                </wp:positionV>
                <wp:extent cx="23590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176C" w:rsidRPr="00417E99" w:rsidRDefault="00DE176C" w:rsidP="00E8376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proofErr w:type="gramStart"/>
                            <w:r>
                              <w:t xml:space="preserve">Figure 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Displays a general outline of how transcription occurs in bacteria. The -35 and -10 consensus sequences are also shown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5pt;margin-top:302.35pt;width:185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" stroked="f">
                <v:textbox style="mso-fit-shape-to-text:t" inset="0,0,0,0">
                  <w:txbxContent>
                    <w:p w:rsidR="00DE176C" w:rsidRPr="00417E99" w:rsidRDefault="00DE176C" w:rsidP="00E83764">
                      <w:pPr>
                        <w:pStyle w:val="Caption"/>
                        <w:rPr>
                          <w:noProof/>
                        </w:rPr>
                      </w:pPr>
                      <w:proofErr w:type="gramStart"/>
                      <w:r>
                        <w:t xml:space="preserve">Figure 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Displays a general outline of how transcription occurs in bacteria. The -35 and -10 consensus sequences are also shown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6F7A">
        <w:rPr>
          <w:noProof/>
        </w:rPr>
        <w:drawing>
          <wp:anchor distT="0" distB="0" distL="114300" distR="114300" simplePos="0" relativeHeight="251658240" behindDoc="1" locked="0" layoutInCell="1" allowOverlap="1" wp14:anchorId="19326001" wp14:editId="3C99B4AB">
            <wp:simplePos x="0" y="0"/>
            <wp:positionH relativeFrom="column">
              <wp:posOffset>3790950</wp:posOffset>
            </wp:positionH>
            <wp:positionV relativeFrom="paragraph">
              <wp:posOffset>163195</wp:posOffset>
            </wp:positionV>
            <wp:extent cx="2359025" cy="3619500"/>
            <wp:effectExtent l="0" t="0" r="3175" b="0"/>
            <wp:wrapTight wrapText="bothSides">
              <wp:wrapPolygon edited="0">
                <wp:start x="0" y="0"/>
                <wp:lineTo x="0" y="21486"/>
                <wp:lineTo x="21455" y="21486"/>
                <wp:lineTo x="21455" y="0"/>
                <wp:lineTo x="0" y="0"/>
              </wp:wrapPolygon>
            </wp:wrapTight>
            <wp:docPr id="1" name="Picture 1" descr="http://www.cliffsnotes.com/assets/24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ffsnotes.com/assets/244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EBF">
        <w:t>The central dogma of biology is that DNA is transcribed into RNA and RNA is translated into proteins.</w:t>
      </w:r>
      <w:r w:rsidR="00FB4740">
        <w:t xml:space="preserve"> W</w:t>
      </w:r>
      <w:r w:rsidR="006F6F7A">
        <w:t>hen DNA is transcribed in</w:t>
      </w:r>
      <w:r w:rsidR="00FB4740">
        <w:t xml:space="preserve"> in bacteria, there is a promoter region that the RNA polymerase binds to</w:t>
      </w:r>
      <w:r w:rsidR="00926D2C">
        <w:t>,</w:t>
      </w:r>
      <w:r w:rsidR="00FB4740">
        <w:t xml:space="preserve"> in order to begin transcription. Promoter regions in bacteria have two distinct sequences</w:t>
      </w:r>
      <w:r w:rsidR="00926D2C">
        <w:t xml:space="preserve"> that are recognizable</w:t>
      </w:r>
      <w:r w:rsidR="00FB4740">
        <w:t xml:space="preserve"> by the RNA polymerase complex, the -35 and the -10. These numbers</w:t>
      </w:r>
      <w:r w:rsidR="00926D2C">
        <w:t>,</w:t>
      </w:r>
      <w:r w:rsidR="00FB4740">
        <w:t xml:space="preserve"> denote how many nucleotides upstream from the transcription start site</w:t>
      </w:r>
      <w:r w:rsidR="00926D2C">
        <w:t xml:space="preserve"> that</w:t>
      </w:r>
      <w:r w:rsidR="00FB4740">
        <w:t xml:space="preserve"> the sequences are</w:t>
      </w:r>
      <w:r w:rsidR="00926D2C">
        <w:t xml:space="preserve"> in</w:t>
      </w:r>
      <w:r w:rsidR="00FB4740">
        <w:t>.</w:t>
      </w:r>
      <w:r w:rsidR="006F6F7A">
        <w:t xml:space="preserve"> There exists a consensus promoter for the -35 and -10 </w:t>
      </w:r>
      <w:r w:rsidR="002D1802">
        <w:t>regions (Hawley and McClure 1983)</w:t>
      </w:r>
      <w:r w:rsidR="006F6F7A">
        <w:t>. The</w:t>
      </w:r>
      <w:r w:rsidR="00926D2C">
        <w:t>se</w:t>
      </w:r>
      <w:r w:rsidR="006F6F7A">
        <w:t xml:space="preserve"> consensus sequences are the nucleotides that are most likely to occur in a bacterial promoter. The consensus sequence for</w:t>
      </w:r>
      <w:r w:rsidR="004626B5">
        <w:t xml:space="preserve"> bacteria</w:t>
      </w:r>
      <w:r w:rsidR="006F6F7A">
        <w:t xml:space="preserve"> </w:t>
      </w:r>
      <w:r w:rsidR="00926D2C">
        <w:t xml:space="preserve">the </w:t>
      </w:r>
      <w:r w:rsidR="006F6F7A">
        <w:t xml:space="preserve">-35 region is TTGACA and TATAATG for -10. </w:t>
      </w:r>
      <w:r w:rsidR="00FB4740">
        <w:t xml:space="preserve"> Figure 1 displays the general proces</w:t>
      </w:r>
      <w:r w:rsidR="006F6F7A">
        <w:t xml:space="preserve">s of transcription in bacteria along with the consensus promoter. </w:t>
      </w:r>
      <w:r w:rsidR="006F6F7A">
        <w:tab/>
      </w:r>
    </w:p>
    <w:p w:rsidR="007A62B2" w:rsidRDefault="00FE12A0" w:rsidP="00926D2C">
      <w:pPr>
        <w:spacing w:line="240" w:lineRule="auto"/>
        <w:contextualSpacing/>
      </w:pPr>
      <w:r>
        <w:tab/>
        <w:t>Although a consensus sequence does exist</w:t>
      </w:r>
      <w:r w:rsidR="00790CE0">
        <w:t>,</w:t>
      </w:r>
      <w:r>
        <w:t xml:space="preserve"> not all prom</w:t>
      </w:r>
      <w:r w:rsidR="00790CE0">
        <w:t>oters will match the consensus</w:t>
      </w:r>
      <w:r w:rsidR="00926D2C">
        <w:t>,</w:t>
      </w:r>
      <w:r w:rsidR="00790CE0">
        <w:t xml:space="preserve"> w</w:t>
      </w:r>
      <w:r>
        <w:t>hich makes</w:t>
      </w:r>
      <w:r w:rsidR="00790CE0">
        <w:t xml:space="preserve"> finding</w:t>
      </w:r>
      <w:r>
        <w:t xml:space="preserve"> functional promoters especially difficult t</w:t>
      </w:r>
      <w:r w:rsidR="00611F87">
        <w:t>o</w:t>
      </w:r>
      <w:r w:rsidR="002D1802">
        <w:t xml:space="preserve"> do</w:t>
      </w:r>
      <w:r w:rsidR="00611F87">
        <w:t xml:space="preserve"> </w:t>
      </w:r>
      <w:r>
        <w:t xml:space="preserve">computationally. </w:t>
      </w:r>
      <w:r w:rsidR="00611F87">
        <w:t xml:space="preserve">Despite </w:t>
      </w:r>
      <w:r w:rsidR="007A62B2">
        <w:t>this setback, promoters are still heavily studied.</w:t>
      </w:r>
      <w:r w:rsidR="00926D2C">
        <w:t xml:space="preserve"> In one </w:t>
      </w:r>
      <w:r w:rsidR="007A62B2">
        <w:t xml:space="preserve">study done </w:t>
      </w:r>
      <w:proofErr w:type="gramStart"/>
      <w:r w:rsidR="007A62B2">
        <w:t xml:space="preserve">by </w:t>
      </w:r>
      <w:r w:rsidR="002D1802">
        <w:t>,</w:t>
      </w:r>
      <w:proofErr w:type="gramEnd"/>
      <w:r w:rsidR="002D1802">
        <w:t xml:space="preserve"> Vogel</w:t>
      </w:r>
      <w:r w:rsidR="007A62B2" w:rsidRPr="007A62B2">
        <w:t>, et al</w:t>
      </w:r>
      <w:r w:rsidR="007A62B2">
        <w:t xml:space="preserve"> in 2003 researchers</w:t>
      </w:r>
      <w:r w:rsidR="00926D2C">
        <w:t xml:space="preserve"> found a conserved</w:t>
      </w:r>
      <w:r w:rsidR="00FB0EC9">
        <w:t xml:space="preserve"> potential</w:t>
      </w:r>
      <w:r w:rsidR="00926D2C">
        <w:t xml:space="preserve"> </w:t>
      </w:r>
      <w:r w:rsidR="007A62B2">
        <w:t>promoter in the upstream seque</w:t>
      </w:r>
      <w:r w:rsidR="002D1802">
        <w:t>nce of a Carboxylase gene</w:t>
      </w:r>
      <w:r w:rsidR="007A62B2">
        <w:t xml:space="preserve">. </w:t>
      </w:r>
      <w:r>
        <w:t xml:space="preserve"> </w:t>
      </w:r>
      <w:r w:rsidR="007A62B2">
        <w:t>This conserved promoter w</w:t>
      </w:r>
      <w:r w:rsidR="00E83764">
        <w:t xml:space="preserve">as only examined in 4 organisms, two species of </w:t>
      </w:r>
      <w:proofErr w:type="spellStart"/>
      <w:r w:rsidR="00E83764">
        <w:t>Prochlrococcus</w:t>
      </w:r>
      <w:proofErr w:type="spellEnd"/>
      <w:r w:rsidR="00E83764">
        <w:t xml:space="preserve"> and two species of </w:t>
      </w:r>
      <w:proofErr w:type="spellStart"/>
      <w:r w:rsidR="00E83764">
        <w:t>Synenococcus</w:t>
      </w:r>
      <w:proofErr w:type="spellEnd"/>
      <w:r w:rsidR="00E83764">
        <w:t>. The conserved promoter is below in Figure 2.</w:t>
      </w:r>
      <w:r w:rsidR="000A103C">
        <w:t xml:space="preserve"> The -35 region highlighted is fully conserved, while the -10 region is less conserved and the transcription start site or TSS is also fully conserved.  </w:t>
      </w:r>
      <w:r w:rsidR="00E83764">
        <w:t xml:space="preserve"> The purpose of t</w:t>
      </w:r>
      <w:r w:rsidR="002D1802">
        <w:t>his experiment is to extend Vogel</w:t>
      </w:r>
      <w:r w:rsidR="00E83764">
        <w:t>’s work and attempt to</w:t>
      </w:r>
      <w:r w:rsidR="00D2538C">
        <w:t xml:space="preserve"> confirm </w:t>
      </w:r>
      <w:proofErr w:type="spellStart"/>
      <w:r w:rsidR="00D2538C">
        <w:t>Vogels</w:t>
      </w:r>
      <w:proofErr w:type="spellEnd"/>
      <w:r w:rsidR="00D2538C">
        <w:t xml:space="preserve"> results that the sequence is a promoter; I also want to find</w:t>
      </w:r>
      <w:r w:rsidR="00E83764">
        <w:t xml:space="preserve"> </w:t>
      </w:r>
      <w:proofErr w:type="spellStart"/>
      <w:r w:rsidR="00E83764">
        <w:t>find</w:t>
      </w:r>
      <w:proofErr w:type="spellEnd"/>
      <w:r w:rsidR="00E83764">
        <w:t xml:space="preserve"> th</w:t>
      </w:r>
      <w:r w:rsidR="00FB0EC9">
        <w:t>e conserved Carboxylase sequence</w:t>
      </w:r>
      <w:r w:rsidR="000A103C">
        <w:t xml:space="preserve"> in</w:t>
      </w:r>
      <w:r w:rsidR="00E83764">
        <w:t xml:space="preserve"> many different species of </w:t>
      </w:r>
      <w:proofErr w:type="spellStart"/>
      <w:r w:rsidR="00E83764">
        <w:t>Prochlrococcus</w:t>
      </w:r>
      <w:proofErr w:type="spellEnd"/>
      <w:r w:rsidR="00E83764">
        <w:t xml:space="preserve"> and </w:t>
      </w:r>
      <w:proofErr w:type="spellStart"/>
      <w:r w:rsidR="00E83764">
        <w:t>Synenococcus</w:t>
      </w:r>
      <w:proofErr w:type="spellEnd"/>
      <w:r w:rsidR="00E83764">
        <w:t xml:space="preserve"> that have not yet been studied. </w:t>
      </w:r>
      <w:r w:rsidR="00D2538C">
        <w:t xml:space="preserve"> </w:t>
      </w:r>
    </w:p>
    <w:p w:rsidR="00926D2C" w:rsidRDefault="00E83764" w:rsidP="00926D2C">
      <w:pPr>
        <w:keepNext/>
      </w:pPr>
      <w:r>
        <w:rPr>
          <w:noProof/>
        </w:rPr>
        <w:drawing>
          <wp:inline distT="0" distB="0" distL="0" distR="0" wp14:anchorId="03C65702" wp14:editId="6B049295">
            <wp:extent cx="5114925" cy="8393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4984" cy="84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B2" w:rsidRDefault="00926D2C" w:rsidP="00926D2C">
      <w:pPr>
        <w:pStyle w:val="Caption"/>
      </w:pPr>
      <w:proofErr w:type="gramStart"/>
      <w:r>
        <w:t xml:space="preserve">Figure </w:t>
      </w:r>
      <w:proofErr w:type="gramEnd"/>
      <w:r>
        <w:fldChar w:fldCharType="begin"/>
      </w:r>
      <w:r>
        <w:instrText xml:space="preserve"> SEQ Figure \* ARABIC </w:instrText>
      </w:r>
      <w:r>
        <w:fldChar w:fldCharType="separate"/>
      </w:r>
      <w:r w:rsidR="00E13559">
        <w:rPr>
          <w:noProof/>
        </w:rPr>
        <w:t>2</w:t>
      </w:r>
      <w:r>
        <w:fldChar w:fldCharType="end"/>
      </w:r>
      <w:proofErr w:type="gramStart"/>
      <w:r>
        <w:t>.</w:t>
      </w:r>
      <w:proofErr w:type="gramEnd"/>
      <w:r>
        <w:t xml:space="preserve"> Shows the </w:t>
      </w:r>
      <w:r w:rsidR="000E014E">
        <w:t>original</w:t>
      </w:r>
      <w:r>
        <w:t xml:space="preserve"> sequences found by </w:t>
      </w:r>
      <w:r w:rsidR="002D1802">
        <w:t>Vogel</w:t>
      </w:r>
      <w:r w:rsidR="002D6AE5">
        <w:t xml:space="preserve"> et al </w:t>
      </w:r>
      <w:r>
        <w:t xml:space="preserve">in </w:t>
      </w:r>
      <w:proofErr w:type="spellStart"/>
      <w:r>
        <w:t>Synechococcus</w:t>
      </w:r>
      <w:proofErr w:type="spellEnd"/>
      <w:r>
        <w:t xml:space="preserve"> WH 8102/7803 and </w:t>
      </w:r>
      <w:proofErr w:type="spellStart"/>
      <w:r>
        <w:t>Prochlrococcus</w:t>
      </w:r>
      <w:proofErr w:type="spellEnd"/>
      <w:r>
        <w:t xml:space="preserve"> MED4/MIT9313</w:t>
      </w:r>
    </w:p>
    <w:p w:rsidR="00E83764" w:rsidRDefault="00E83764"/>
    <w:p w:rsidR="00E83764" w:rsidRDefault="000E014E">
      <w:pPr>
        <w:rPr>
          <w:b/>
        </w:rPr>
      </w:pPr>
      <w:r>
        <w:rPr>
          <w:b/>
        </w:rPr>
        <w:lastRenderedPageBreak/>
        <w:t>Method</w:t>
      </w:r>
    </w:p>
    <w:p w:rsidR="001333AA" w:rsidRDefault="001333AA">
      <w:r>
        <w:t>I started my exp</w:t>
      </w:r>
      <w:r w:rsidR="002D1802">
        <w:t>eriment by first confirming Vogel</w:t>
      </w:r>
      <w:r>
        <w:t xml:space="preserve"> et </w:t>
      </w:r>
      <w:proofErr w:type="spellStart"/>
      <w:r>
        <w:t>al’s</w:t>
      </w:r>
      <w:proofErr w:type="spellEnd"/>
      <w:r>
        <w:t xml:space="preserve"> results by finding the conserved sequences that the researchers found. To do this I gathered the genomes of </w:t>
      </w:r>
      <w:proofErr w:type="spellStart"/>
      <w:r>
        <w:t>Synechococcus</w:t>
      </w:r>
      <w:proofErr w:type="spellEnd"/>
      <w:r>
        <w:t xml:space="preserve"> WH8102/7803 and </w:t>
      </w:r>
      <w:proofErr w:type="spellStart"/>
      <w:r>
        <w:t>Prochlrococcus</w:t>
      </w:r>
      <w:proofErr w:type="spellEnd"/>
      <w:r>
        <w:t xml:space="preserve"> MED4/MIT9313. The full genomes can be found using National Center for Biotechnology Information search engine, the </w:t>
      </w:r>
      <w:proofErr w:type="spellStart"/>
      <w:r>
        <w:t>genbank</w:t>
      </w:r>
      <w:proofErr w:type="spellEnd"/>
      <w:r>
        <w:t xml:space="preserve"> accession numbers for the four organisms are:</w:t>
      </w:r>
    </w:p>
    <w:p w:rsidR="001333AA" w:rsidRDefault="001333AA">
      <w:proofErr w:type="spellStart"/>
      <w:r>
        <w:t>Synechococcus</w:t>
      </w:r>
      <w:proofErr w:type="spellEnd"/>
      <w:r>
        <w:t xml:space="preserve"> WH 8102: </w:t>
      </w:r>
      <w:r w:rsidRPr="001333AA">
        <w:t>BX548020.1</w:t>
      </w:r>
    </w:p>
    <w:p w:rsidR="001333AA" w:rsidRDefault="001333AA">
      <w:proofErr w:type="spellStart"/>
      <w:r>
        <w:t>Synechococcus</w:t>
      </w:r>
      <w:proofErr w:type="spellEnd"/>
      <w:r>
        <w:t xml:space="preserve"> WH 7803: </w:t>
      </w:r>
      <w:r w:rsidRPr="001333AA">
        <w:t>NC_009481.1</w:t>
      </w:r>
    </w:p>
    <w:p w:rsidR="001333AA" w:rsidRDefault="001333AA">
      <w:proofErr w:type="spellStart"/>
      <w:r>
        <w:t>Prochlrococcus</w:t>
      </w:r>
      <w:proofErr w:type="spellEnd"/>
      <w:r>
        <w:t xml:space="preserve"> MED4: </w:t>
      </w:r>
      <w:r w:rsidR="000A5B46" w:rsidRPr="000A5B46">
        <w:t>BX548174.1</w:t>
      </w:r>
    </w:p>
    <w:p w:rsidR="000A5B46" w:rsidRDefault="000A5B46">
      <w:proofErr w:type="spellStart"/>
      <w:r>
        <w:t>Prochlrococcus</w:t>
      </w:r>
      <w:proofErr w:type="spellEnd"/>
      <w:r>
        <w:t xml:space="preserve"> MIT9313: </w:t>
      </w:r>
      <w:r w:rsidRPr="000A5B46">
        <w:t>BX548175.1</w:t>
      </w:r>
    </w:p>
    <w:p w:rsidR="000A5B46" w:rsidRDefault="000A5B46">
      <w:r>
        <w:t xml:space="preserve">Once the full </w:t>
      </w:r>
      <w:r w:rsidR="00957361">
        <w:t>genomes</w:t>
      </w:r>
      <w:r>
        <w:t xml:space="preserve"> of the organisms w</w:t>
      </w:r>
      <w:r w:rsidR="00957361">
        <w:t>ere</w:t>
      </w:r>
      <w:r>
        <w:t xml:space="preserve"> found I used a tool called </w:t>
      </w:r>
      <w:proofErr w:type="spellStart"/>
      <w:r>
        <w:t>Cyano</w:t>
      </w:r>
      <w:proofErr w:type="spellEnd"/>
      <w:r>
        <w:t xml:space="preserve"> </w:t>
      </w:r>
      <w:proofErr w:type="spellStart"/>
      <w:r>
        <w:t>biobike</w:t>
      </w:r>
      <w:proofErr w:type="spellEnd"/>
      <w:r>
        <w:t xml:space="preserve"> to analyze </w:t>
      </w:r>
      <w:r w:rsidR="00957361">
        <w:t xml:space="preserve">the sequences </w:t>
      </w:r>
      <w:r w:rsidR="002D1802">
        <w:t>and find the</w:t>
      </w:r>
      <w:r w:rsidR="00FB0EC9">
        <w:t xml:space="preserve"> potential</w:t>
      </w:r>
      <w:r w:rsidR="002D1802">
        <w:t xml:space="preserve"> promoter that Vogel </w:t>
      </w:r>
      <w:r w:rsidR="00957361">
        <w:t xml:space="preserve">et al found. </w:t>
      </w:r>
      <w:r>
        <w:t xml:space="preserve"> </w:t>
      </w:r>
      <w:r w:rsidR="00957361">
        <w:t xml:space="preserve">To find that promoter that I used a function in </w:t>
      </w:r>
      <w:proofErr w:type="spellStart"/>
      <w:r w:rsidR="004B7987">
        <w:t>Cyanobike</w:t>
      </w:r>
      <w:proofErr w:type="spellEnd"/>
      <w:r w:rsidR="00957361">
        <w:t xml:space="preserve"> called “MATCHES-OF-PATTERN”, this function takes an input and attempts to find a match of that input in a genome, a visual representation of the function</w:t>
      </w:r>
      <w:r w:rsidR="000A103C">
        <w:t xml:space="preserve"> and the results it returned</w:t>
      </w:r>
      <w:r w:rsidR="00957361">
        <w:t xml:space="preserve"> can be found in Figure 3. Because by nature promoters are found outside of genes I specified my function to only look in the intergen</w:t>
      </w:r>
      <w:r w:rsidR="004D12D3">
        <w:t xml:space="preserve">ic regions of all the organisms. </w:t>
      </w:r>
      <w:r w:rsidR="000A103C">
        <w:t xml:space="preserve">When I ran the function I was mainly just looking for the two fully conserved sequences which is the -35 GCTTGAC and the transcription start site GAACAT outlined in figure 2, this is why the syntax in the function is GCTTGAC.*GAACAT, this notation with the “.” And the “*” tells the function to find the two sequences I specified with anything in-between them because that area is not as conserved. </w:t>
      </w:r>
    </w:p>
    <w:p w:rsidR="004D12D3" w:rsidRDefault="000A103C">
      <w:r>
        <w:rPr>
          <w:noProof/>
        </w:rPr>
        <w:drawing>
          <wp:inline distT="0" distB="0" distL="0" distR="0" wp14:anchorId="277A7333" wp14:editId="1FA23735">
            <wp:extent cx="5943600" cy="346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03C" w:rsidRDefault="000A103C" w:rsidP="000A103C">
      <w:pPr>
        <w:keepNext/>
      </w:pPr>
      <w:r>
        <w:rPr>
          <w:noProof/>
        </w:rPr>
        <w:drawing>
          <wp:inline distT="0" distB="0" distL="0" distR="0" wp14:anchorId="09103623" wp14:editId="4DF99BCE">
            <wp:extent cx="4030980" cy="1066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D3" w:rsidRDefault="000A103C" w:rsidP="000A103C">
      <w:pPr>
        <w:pStyle w:val="Caption"/>
      </w:pPr>
      <w:proofErr w:type="gramStart"/>
      <w:r>
        <w:t xml:space="preserve">Figure </w:t>
      </w:r>
      <w:proofErr w:type="gramEnd"/>
      <w:r>
        <w:fldChar w:fldCharType="begin"/>
      </w:r>
      <w:r>
        <w:instrText xml:space="preserve"> SEQ Figure \* ARABIC </w:instrText>
      </w:r>
      <w:r>
        <w:fldChar w:fldCharType="separate"/>
      </w:r>
      <w:r w:rsidR="00E13559">
        <w:rPr>
          <w:noProof/>
        </w:rPr>
        <w:t>3</w:t>
      </w:r>
      <w:r>
        <w:fldChar w:fldCharType="end"/>
      </w:r>
      <w:proofErr w:type="gramStart"/>
      <w:r>
        <w:t>.</w:t>
      </w:r>
      <w:proofErr w:type="gramEnd"/>
      <w:r>
        <w:t xml:space="preserve"> This shows the function I used in </w:t>
      </w:r>
      <w:proofErr w:type="spellStart"/>
      <w:r w:rsidR="004B7987">
        <w:t>Cyano</w:t>
      </w:r>
      <w:r>
        <w:t>bike</w:t>
      </w:r>
      <w:proofErr w:type="spellEnd"/>
      <w:r>
        <w:t xml:space="preserve"> along with the result which tells me that the sequence is found in the 889th intergenic region from coordinates 68-22 within that intergenic sequence.</w:t>
      </w:r>
    </w:p>
    <w:p w:rsidR="004D12D3" w:rsidRDefault="004D12D3"/>
    <w:p w:rsidR="00BE5E1B" w:rsidRDefault="001333AA">
      <w:r>
        <w:t xml:space="preserve">The first step in finding the conserved </w:t>
      </w:r>
      <w:r w:rsidR="00FB0EC9">
        <w:t>sequence</w:t>
      </w:r>
      <w:r>
        <w:t xml:space="preserve"> was to gather a list of organisms that the</w:t>
      </w:r>
      <w:r w:rsidR="00FB0EC9">
        <w:t xml:space="preserve"> potential</w:t>
      </w:r>
      <w:r>
        <w:t xml:space="preserve"> promoter could be in. To do this, I co</w:t>
      </w:r>
      <w:r w:rsidR="00FB0EC9">
        <w:t xml:space="preserve">mpiled a list of 10 species of </w:t>
      </w:r>
      <w:proofErr w:type="spellStart"/>
      <w:r w:rsidR="00FB0EC9">
        <w:t>P</w:t>
      </w:r>
      <w:r>
        <w:t>rochlrococcu</w:t>
      </w:r>
      <w:r w:rsidR="004E438B">
        <w:t>s</w:t>
      </w:r>
      <w:proofErr w:type="spellEnd"/>
      <w:r w:rsidR="004E438B">
        <w:t xml:space="preserve"> and 14</w:t>
      </w:r>
      <w:r w:rsidR="00FB0EC9">
        <w:t xml:space="preserve"> species of </w:t>
      </w:r>
      <w:proofErr w:type="spellStart"/>
      <w:r w:rsidR="00FB0EC9">
        <w:t>Synechoc</w:t>
      </w:r>
      <w:r>
        <w:t>occus</w:t>
      </w:r>
      <w:proofErr w:type="spellEnd"/>
      <w:r>
        <w:t xml:space="preserve">. The full list of </w:t>
      </w:r>
      <w:r w:rsidR="00820964">
        <w:t>organi</w:t>
      </w:r>
      <w:r w:rsidR="00071E90">
        <w:t>sms can be found in the supplements</w:t>
      </w:r>
      <w:r>
        <w:t xml:space="preserve">. Using </w:t>
      </w:r>
      <w:proofErr w:type="spellStart"/>
      <w:r w:rsidR="004B7987">
        <w:t>Cyano</w:t>
      </w:r>
      <w:r>
        <w:t>bike</w:t>
      </w:r>
      <w:proofErr w:type="spellEnd"/>
      <w:r>
        <w:t xml:space="preserve"> I was able to gather the sequenced geno</w:t>
      </w:r>
      <w:r w:rsidR="00820964">
        <w:t>mes of the species in question. In order to find the</w:t>
      </w:r>
      <w:r w:rsidR="00FB0EC9">
        <w:t xml:space="preserve"> potential</w:t>
      </w:r>
      <w:r w:rsidR="00820964">
        <w:t xml:space="preserve"> carboxylase promoter </w:t>
      </w:r>
      <w:r w:rsidR="00BE5E1B">
        <w:t xml:space="preserve">I ran the same function as in figure 3 but </w:t>
      </w:r>
      <w:r w:rsidR="00FB0EC9">
        <w:t>with the genomes of the other 21</w:t>
      </w:r>
      <w:r w:rsidR="00BE5E1B">
        <w:t xml:space="preserve"> cyanobacteria</w:t>
      </w:r>
      <w:r w:rsidR="00FB0EC9">
        <w:t xml:space="preserve"> that I had access to</w:t>
      </w:r>
      <w:r w:rsidR="00BE5E1B">
        <w:t xml:space="preserve">. </w:t>
      </w:r>
    </w:p>
    <w:p w:rsidR="00BE5E1B" w:rsidRDefault="00BE5E1B">
      <w:r>
        <w:t xml:space="preserve">If the </w:t>
      </w:r>
      <w:r w:rsidR="00FB0EC9">
        <w:t>sequence</w:t>
      </w:r>
      <w:r>
        <w:t xml:space="preserve"> was found in an organism I used a “CONTEXT-OF” function to check that the </w:t>
      </w:r>
      <w:r w:rsidR="00FB0EC9">
        <w:t xml:space="preserve">sequence </w:t>
      </w:r>
      <w:r>
        <w:t xml:space="preserve">was in-fact upstream of carboxylase and not promoter for a different gene. </w:t>
      </w:r>
      <w:r w:rsidR="004E438B">
        <w:t xml:space="preserve">The context of function showed me a visual representation where </w:t>
      </w:r>
      <w:r w:rsidR="00FB0EC9">
        <w:t xml:space="preserve">my potential </w:t>
      </w:r>
      <w:r w:rsidR="004E438B">
        <w:t xml:space="preserve">promoter was in relation to the genes around it, below is a picture of what the function returned, the purple arrow is my promoter and the red gene is a </w:t>
      </w:r>
      <w:r w:rsidR="004E438B">
        <w:lastRenderedPageBreak/>
        <w:t xml:space="preserve">Carboxylase gene. </w:t>
      </w:r>
      <w:r w:rsidR="00FB0EC9">
        <w:t xml:space="preserve">Every potential promoter found was indeed upstream of a Carboxylase gene, confirming my preliminary results. </w:t>
      </w:r>
    </w:p>
    <w:p w:rsidR="004E438B" w:rsidRDefault="004E438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AA560" wp14:editId="54E717E9">
                <wp:simplePos x="0" y="0"/>
                <wp:positionH relativeFrom="column">
                  <wp:posOffset>-77470</wp:posOffset>
                </wp:positionH>
                <wp:positionV relativeFrom="paragraph">
                  <wp:posOffset>-14605</wp:posOffset>
                </wp:positionV>
                <wp:extent cx="59436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176C" w:rsidRPr="002F60F3" w:rsidRDefault="00DE176C" w:rsidP="004E438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what CONTEXT-OF function returns. The purple arrow is the promoter that was found and the genes to the right are carboxylase genes that are being transcribed.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-6.1pt;margin-top:-1.15pt;width:468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" stroked="f">
                <v:textbox style="mso-fit-shape-to-text:t" inset="0,0,0,0">
                  <w:txbxContent>
                    <w:p w:rsidR="00DE176C" w:rsidRPr="002F60F3" w:rsidRDefault="00DE176C" w:rsidP="004E438B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what CONTEXT-OF function returns. The purple arrow is the promoter that was found and the genes to the right are carboxylase genes that are being transcribed.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638133E" wp14:editId="5046EAB1">
            <wp:simplePos x="0" y="0"/>
            <wp:positionH relativeFrom="column">
              <wp:posOffset>-77470</wp:posOffset>
            </wp:positionH>
            <wp:positionV relativeFrom="paragraph">
              <wp:posOffset>-542925</wp:posOffset>
            </wp:positionV>
            <wp:extent cx="5943600" cy="471170"/>
            <wp:effectExtent l="0" t="0" r="0" b="5080"/>
            <wp:wrapTight wrapText="bothSides">
              <wp:wrapPolygon edited="0">
                <wp:start x="0" y="0"/>
                <wp:lineTo x="0" y="20960"/>
                <wp:lineTo x="21531" y="20960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xt med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RESULTS</w:t>
      </w:r>
    </w:p>
    <w:p w:rsidR="004E438B" w:rsidRDefault="004E438B">
      <w:r>
        <w:t>After all 24 organisms were checked for the promoter, there were 12 instances found.</w:t>
      </w:r>
      <w:r w:rsidR="003C1FE6">
        <w:t xml:space="preserve"> Of the 12 matches of the potential promoter found, there were 6 in </w:t>
      </w:r>
      <w:proofErr w:type="spellStart"/>
      <w:r w:rsidR="003C1FE6">
        <w:t>Prochlrococcuses</w:t>
      </w:r>
      <w:proofErr w:type="spellEnd"/>
      <w:r w:rsidR="003C1FE6">
        <w:t xml:space="preserve"> and 6 in </w:t>
      </w:r>
      <w:proofErr w:type="spellStart"/>
      <w:r w:rsidR="003C1FE6">
        <w:t>Synechococcus</w:t>
      </w:r>
      <w:proofErr w:type="spellEnd"/>
      <w:r w:rsidR="003C1FE6">
        <w:t xml:space="preserve">. </w:t>
      </w:r>
      <w:r>
        <w:t xml:space="preserve"> A full list of the sequences found is</w:t>
      </w:r>
      <w:r w:rsidR="004276F2">
        <w:t xml:space="preserve"> b</w:t>
      </w:r>
      <w:r w:rsidR="00D02B25">
        <w:t>elow,</w:t>
      </w:r>
      <w:r w:rsidR="002D0144">
        <w:t xml:space="preserve"> the -35 and the TSS sites are highlighted to show the conserved sequence.</w:t>
      </w:r>
      <w:r w:rsidR="00D02B25">
        <w:t xml:space="preserve"> </w:t>
      </w:r>
      <w:r w:rsidR="002D0144">
        <w:t>They</w:t>
      </w:r>
      <w:r w:rsidR="00D02B25">
        <w:t xml:space="preserve"> are in the same notation shown in figure 3 as described in the methods section*.</w:t>
      </w:r>
    </w:p>
    <w:p w:rsidR="00D02B25" w:rsidRDefault="00D02B25" w:rsidP="00D02B25">
      <w:r>
        <w:t xml:space="preserve">*Due to </w:t>
      </w:r>
      <w:proofErr w:type="spellStart"/>
      <w:r w:rsidR="004B7987">
        <w:t>Cyanobike</w:t>
      </w:r>
      <w:proofErr w:type="spellEnd"/>
      <w:r>
        <w:t xml:space="preserve"> errors, some of the results returned raw coordinates such as </w:t>
      </w:r>
      <w:proofErr w:type="spellStart"/>
      <w:r>
        <w:t>Synechococcus</w:t>
      </w:r>
      <w:proofErr w:type="spellEnd"/>
      <w:r>
        <w:t xml:space="preserve"> Bl107 which returned coordinates, 1068431   1068475 these are the coordinates that spanned the sequence. </w:t>
      </w:r>
    </w:p>
    <w:p w:rsidR="004276F2" w:rsidRDefault="004276F2">
      <w:proofErr w:type="spellStart"/>
      <w:r>
        <w:t>Prochlrococcus</w:t>
      </w:r>
      <w:proofErr w:type="spellEnd"/>
      <w:r w:rsidR="003C1FE6">
        <w:t xml:space="preserve"> potential</w:t>
      </w:r>
      <w:r>
        <w:t xml:space="preserve"> Carboxylase promoters:</w:t>
      </w:r>
    </w:p>
    <w:p w:rsidR="003C1FE6" w:rsidRPr="003C1FE6" w:rsidRDefault="003C1FE6" w:rsidP="003C1FE6">
      <w:proofErr w:type="spellStart"/>
      <w:r w:rsidRPr="003C1FE6">
        <w:t>Prochlororcocus</w:t>
      </w:r>
      <w:proofErr w:type="spellEnd"/>
      <w:r w:rsidRPr="003C1FE6">
        <w:t xml:space="preserve"> </w:t>
      </w:r>
      <w:proofErr w:type="spellStart"/>
      <w:r w:rsidRPr="003C1FE6">
        <w:t>Marinius</w:t>
      </w:r>
      <w:proofErr w:type="spellEnd"/>
      <w:r w:rsidRPr="003C1FE6">
        <w:t xml:space="preserve"> as9601</w:t>
      </w:r>
    </w:p>
    <w:p w:rsidR="003C1FE6" w:rsidRPr="003C1FE6" w:rsidRDefault="003C1FE6" w:rsidP="003C1FE6">
      <w:r w:rsidRPr="003C1FE6">
        <w:t xml:space="preserve">312    259   303   </w:t>
      </w:r>
      <w:r w:rsidRPr="003C1FE6">
        <w:rPr>
          <w:highlight w:val="yellow"/>
        </w:rPr>
        <w:t>GCTTGAC</w:t>
      </w:r>
      <w:r w:rsidRPr="003C1FE6">
        <w:t>TTATAAGTACTTAATGAAGCATTCTTCGGATT</w:t>
      </w:r>
      <w:r w:rsidRPr="003C1FE6">
        <w:rPr>
          <w:highlight w:val="yellow"/>
        </w:rPr>
        <w:t>GAACAT</w:t>
      </w:r>
    </w:p>
    <w:p w:rsidR="00D02B25" w:rsidRDefault="00D02B25" w:rsidP="00D02B25">
      <w:r>
        <w:t>MED4</w:t>
      </w:r>
    </w:p>
    <w:p w:rsidR="00D02B25" w:rsidRDefault="00D02B25" w:rsidP="00D02B25">
      <w:r w:rsidRPr="00096A0F">
        <w:t xml:space="preserve">296   258   302   </w:t>
      </w:r>
      <w:r w:rsidRPr="00F108AE">
        <w:rPr>
          <w:highlight w:val="yellow"/>
        </w:rPr>
        <w:t>GCTTGAC</w:t>
      </w:r>
      <w:r w:rsidRPr="00096A0F">
        <w:t>TTATCAGTACGTTATGGACCATTCTTCGGATT</w:t>
      </w:r>
      <w:r w:rsidRPr="00F108AE">
        <w:rPr>
          <w:highlight w:val="yellow"/>
        </w:rPr>
        <w:t>GAACAT</w:t>
      </w:r>
      <w:r w:rsidRPr="00096A0F">
        <w:t xml:space="preserve">  </w:t>
      </w:r>
    </w:p>
    <w:p w:rsidR="00D02B25" w:rsidRDefault="00D02B25" w:rsidP="00D02B25">
      <w:r>
        <w:t>MIT 9301</w:t>
      </w:r>
    </w:p>
    <w:p w:rsidR="00D02B25" w:rsidRDefault="00D02B25" w:rsidP="00D02B25">
      <w:r w:rsidRPr="00096A0F">
        <w:t xml:space="preserve">299   262   306   </w:t>
      </w:r>
      <w:r w:rsidRPr="00F108AE">
        <w:rPr>
          <w:highlight w:val="yellow"/>
        </w:rPr>
        <w:t>GCTTGAC</w:t>
      </w:r>
      <w:r w:rsidRPr="00096A0F">
        <w:t>TTATAAGTACTTAATGAAGCATTCTTCGAATT</w:t>
      </w:r>
      <w:r w:rsidRPr="00F108AE">
        <w:rPr>
          <w:highlight w:val="yellow"/>
        </w:rPr>
        <w:t>GAACAT</w:t>
      </w:r>
      <w:r w:rsidRPr="00096A0F">
        <w:t xml:space="preserve">   </w:t>
      </w:r>
    </w:p>
    <w:p w:rsidR="00D02B25" w:rsidRDefault="00D02B25" w:rsidP="00D02B25">
      <w:r>
        <w:t>MIT 9303</w:t>
      </w:r>
    </w:p>
    <w:p w:rsidR="00D02B25" w:rsidRDefault="00D02B25" w:rsidP="00D02B25">
      <w:r w:rsidRPr="00096A0F">
        <w:t xml:space="preserve">467    99   143   </w:t>
      </w:r>
      <w:r w:rsidRPr="00F108AE">
        <w:rPr>
          <w:highlight w:val="yellow"/>
        </w:rPr>
        <w:t>GCTTGAC</w:t>
      </w:r>
      <w:r w:rsidRPr="00096A0F">
        <w:t>GGAAGGATGGGCTGCAGAGCATTGTCCATTGC</w:t>
      </w:r>
      <w:r w:rsidRPr="00F108AE">
        <w:rPr>
          <w:highlight w:val="yellow"/>
        </w:rPr>
        <w:t>GAACAT</w:t>
      </w:r>
    </w:p>
    <w:p w:rsidR="00D02B25" w:rsidRDefault="00D02B25" w:rsidP="00D02B25">
      <w:r>
        <w:t>MIT 9313</w:t>
      </w:r>
    </w:p>
    <w:p w:rsidR="00D02B25" w:rsidRDefault="00D02B25" w:rsidP="00D02B25">
      <w:r w:rsidRPr="007F395A">
        <w:t xml:space="preserve">823    69     23   </w:t>
      </w:r>
      <w:r w:rsidRPr="00F108AE">
        <w:rPr>
          <w:highlight w:val="yellow"/>
        </w:rPr>
        <w:t>GCTTGAC</w:t>
      </w:r>
      <w:r w:rsidRPr="007F395A">
        <w:t>GGAAGTTGCCTGCGCAGAGCATTCTCCTTCCC</w:t>
      </w:r>
      <w:r w:rsidRPr="00F108AE">
        <w:rPr>
          <w:highlight w:val="yellow"/>
        </w:rPr>
        <w:t>GAACAT</w:t>
      </w:r>
      <w:r w:rsidRPr="007F395A">
        <w:t xml:space="preserve">   </w:t>
      </w:r>
    </w:p>
    <w:p w:rsidR="00D02B25" w:rsidRDefault="00D02B25" w:rsidP="00D02B25">
      <w:r>
        <w:t>MIT 9515</w:t>
      </w:r>
    </w:p>
    <w:p w:rsidR="00D02B25" w:rsidRDefault="00D02B25" w:rsidP="00D02B25">
      <w:r w:rsidRPr="00096A0F">
        <w:t xml:space="preserve">335   259   303   </w:t>
      </w:r>
      <w:r w:rsidRPr="00F108AE">
        <w:rPr>
          <w:highlight w:val="yellow"/>
        </w:rPr>
        <w:t>GCTTGAC</w:t>
      </w:r>
      <w:r w:rsidRPr="00096A0F">
        <w:t>TTATAAGTACGTTATGGACCATTCTTCCAATT</w:t>
      </w:r>
      <w:r w:rsidRPr="00F108AE">
        <w:rPr>
          <w:highlight w:val="yellow"/>
        </w:rPr>
        <w:t>GAACAT</w:t>
      </w:r>
      <w:r w:rsidRPr="00096A0F">
        <w:t xml:space="preserve">   </w:t>
      </w:r>
    </w:p>
    <w:p w:rsidR="003C1FE6" w:rsidRDefault="003C1FE6" w:rsidP="00D02B25"/>
    <w:p w:rsidR="003C1FE6" w:rsidRDefault="003C1FE6" w:rsidP="00D02B25"/>
    <w:p w:rsidR="00D02B25" w:rsidRDefault="00D02B25" w:rsidP="00D02B25">
      <w:proofErr w:type="spellStart"/>
      <w:r>
        <w:lastRenderedPageBreak/>
        <w:t>Synechococcus</w:t>
      </w:r>
      <w:proofErr w:type="spellEnd"/>
      <w:r>
        <w:t xml:space="preserve"> Carboxylase promoters:</w:t>
      </w:r>
    </w:p>
    <w:p w:rsidR="003C1FE6" w:rsidRDefault="003C1FE6" w:rsidP="00D02B25"/>
    <w:p w:rsidR="00D02B25" w:rsidRDefault="00D02B25" w:rsidP="00D02B25">
      <w:r>
        <w:t>Bl107</w:t>
      </w:r>
      <w:r w:rsidR="00277A2D">
        <w:t>*</w:t>
      </w:r>
    </w:p>
    <w:p w:rsidR="00D02B25" w:rsidRDefault="00D02B25" w:rsidP="00D02B25">
      <w:r w:rsidRPr="00096A0F">
        <w:t xml:space="preserve">1068431   1068475   </w:t>
      </w:r>
      <w:r w:rsidRPr="00F108AE">
        <w:rPr>
          <w:highlight w:val="yellow"/>
        </w:rPr>
        <w:t>GCTTGAC</w:t>
      </w:r>
      <w:r w:rsidRPr="00096A0F">
        <w:t>GGCGAGGGTCTTGGCAGAGCAATGTCCCGAGC</w:t>
      </w:r>
      <w:r w:rsidRPr="00F108AE">
        <w:rPr>
          <w:highlight w:val="yellow"/>
        </w:rPr>
        <w:t>GAACAT</w:t>
      </w:r>
    </w:p>
    <w:p w:rsidR="00277A2D" w:rsidRDefault="00277A2D" w:rsidP="00277A2D">
      <w:r>
        <w:t>CC9311</w:t>
      </w:r>
    </w:p>
    <w:p w:rsidR="00277A2D" w:rsidRDefault="00277A2D" w:rsidP="00277A2D">
      <w:r w:rsidRPr="00096A0F">
        <w:t xml:space="preserve">1173   69    23   </w:t>
      </w:r>
      <w:r w:rsidRPr="00F108AE">
        <w:rPr>
          <w:highlight w:val="yellow"/>
        </w:rPr>
        <w:t>GCTTGAC</w:t>
      </w:r>
      <w:r w:rsidRPr="00096A0F">
        <w:t>GAGTTGGCCTCCGGCAGACCAATGTCATCGGC</w:t>
      </w:r>
      <w:r w:rsidRPr="00F108AE">
        <w:rPr>
          <w:highlight w:val="yellow"/>
        </w:rPr>
        <w:t>GAACAT</w:t>
      </w:r>
    </w:p>
    <w:p w:rsidR="00277A2D" w:rsidRDefault="00277A2D" w:rsidP="00277A2D">
      <w:r>
        <w:t>CC9605</w:t>
      </w:r>
    </w:p>
    <w:p w:rsidR="00277A2D" w:rsidRDefault="00277A2D" w:rsidP="00277A2D">
      <w:r w:rsidRPr="00096A0F">
        <w:t xml:space="preserve">399   262   306   </w:t>
      </w:r>
      <w:r w:rsidRPr="00F108AE">
        <w:rPr>
          <w:highlight w:val="yellow"/>
        </w:rPr>
        <w:t>GCTTGAC</w:t>
      </w:r>
      <w:r w:rsidRPr="00096A0F">
        <w:t>GGGAAGGGTTCTGGCGAAGCAATGTCCCCAGC</w:t>
      </w:r>
      <w:r w:rsidRPr="00F108AE">
        <w:rPr>
          <w:highlight w:val="yellow"/>
        </w:rPr>
        <w:t>GAACAT</w:t>
      </w:r>
    </w:p>
    <w:p w:rsidR="00277A2D" w:rsidRDefault="00277A2D" w:rsidP="00277A2D">
      <w:r>
        <w:t>CC9902</w:t>
      </w:r>
    </w:p>
    <w:p w:rsidR="00277A2D" w:rsidRDefault="00277A2D" w:rsidP="00277A2D">
      <w:r w:rsidRPr="00096A0F">
        <w:t xml:space="preserve">900     68     22   </w:t>
      </w:r>
      <w:r w:rsidRPr="00F108AE">
        <w:rPr>
          <w:highlight w:val="yellow"/>
        </w:rPr>
        <w:t>GCTTGAC</w:t>
      </w:r>
      <w:r w:rsidRPr="00096A0F">
        <w:t>GGCGAGGGTCTTGGCAGAGCAATGTCCCGAGC</w:t>
      </w:r>
      <w:r w:rsidRPr="00F108AE">
        <w:rPr>
          <w:highlight w:val="yellow"/>
        </w:rPr>
        <w:t>GAACAT</w:t>
      </w:r>
    </w:p>
    <w:p w:rsidR="00277A2D" w:rsidRDefault="00277A2D" w:rsidP="00277A2D">
      <w:r>
        <w:t>WH 7803</w:t>
      </w:r>
    </w:p>
    <w:p w:rsidR="00277A2D" w:rsidRDefault="00277A2D" w:rsidP="00277A2D">
      <w:r w:rsidRPr="007435ED">
        <w:t xml:space="preserve">348   223   267   </w:t>
      </w:r>
      <w:r w:rsidRPr="00F108AE">
        <w:rPr>
          <w:highlight w:val="yellow"/>
        </w:rPr>
        <w:t>GCTTGAC</w:t>
      </w:r>
      <w:r w:rsidRPr="007435ED">
        <w:t>GGCCAGGCCTCTGGCAGAGCAGTCTCGGCGGC</w:t>
      </w:r>
      <w:r w:rsidRPr="00F108AE">
        <w:rPr>
          <w:highlight w:val="yellow"/>
        </w:rPr>
        <w:t>GAACAT</w:t>
      </w:r>
    </w:p>
    <w:p w:rsidR="00277A2D" w:rsidRDefault="00277A2D" w:rsidP="00277A2D">
      <w:r>
        <w:t>WH 8102</w:t>
      </w:r>
    </w:p>
    <w:p w:rsidR="00277A2D" w:rsidRDefault="00277A2D" w:rsidP="00277A2D">
      <w:r w:rsidRPr="007435ED">
        <w:t xml:space="preserve">880     68     22   </w:t>
      </w:r>
      <w:r w:rsidRPr="00F108AE">
        <w:rPr>
          <w:highlight w:val="yellow"/>
        </w:rPr>
        <w:t>GCTTGAC</w:t>
      </w:r>
      <w:r w:rsidRPr="007435ED">
        <w:t>GGGAAGGGATCTGGCGGACCAATGTCCCGAGC</w:t>
      </w:r>
      <w:r w:rsidRPr="00F108AE">
        <w:rPr>
          <w:highlight w:val="yellow"/>
        </w:rPr>
        <w:t>GAACAT</w:t>
      </w:r>
    </w:p>
    <w:p w:rsidR="00277A2D" w:rsidRDefault="00277A2D" w:rsidP="00277A2D">
      <w:r>
        <w:t>These were the raw sequences that were found using the matches of pattern function.  Once I got these sequences I set out to make a consensus</w:t>
      </w:r>
      <w:r w:rsidR="003C1FE6">
        <w:t xml:space="preserve"> potential</w:t>
      </w:r>
      <w:r>
        <w:t xml:space="preserve"> promoter sequence from them.  A consensus sequence is a sequence that takes the most frequent nucleotide at each position from a number of sequences and makes a consensus from them.  In order to form </w:t>
      </w:r>
      <w:r w:rsidR="004B7987">
        <w:t xml:space="preserve">my consensus sequence I used </w:t>
      </w:r>
      <w:proofErr w:type="spellStart"/>
      <w:r w:rsidR="004B7987">
        <w:t>Cyano</w:t>
      </w:r>
      <w:r>
        <w:t>bike</w:t>
      </w:r>
      <w:proofErr w:type="spellEnd"/>
      <w:r>
        <w:t xml:space="preserve"> and formed a</w:t>
      </w:r>
      <w:r w:rsidR="00C95713">
        <w:t xml:space="preserve">n alignment of the promoters using an ALIGNMENT-OF function, the results are below in figure 5. </w:t>
      </w:r>
      <w:proofErr w:type="gramStart"/>
      <w:r w:rsidR="00C95713">
        <w:t xml:space="preserve">The </w:t>
      </w:r>
      <w:r w:rsidR="008757AB">
        <w:t xml:space="preserve"> 45</w:t>
      </w:r>
      <w:proofErr w:type="gramEnd"/>
      <w:r w:rsidR="008757AB">
        <w:t xml:space="preserve"> nucleotide </w:t>
      </w:r>
      <w:r w:rsidR="00C95713">
        <w:t>consensus sequence that was returned is:</w:t>
      </w:r>
    </w:p>
    <w:p w:rsidR="00C95713" w:rsidRDefault="00C95713" w:rsidP="00DA5678">
      <w:pPr>
        <w:spacing w:after="0" w:line="240" w:lineRule="auto"/>
      </w:pPr>
      <w:r w:rsidRPr="00DA5678">
        <w:rPr>
          <w:highlight w:val="yellow"/>
        </w:rPr>
        <w:t>GCTTGAC</w:t>
      </w:r>
      <w:r>
        <w:t>GGATATG</w:t>
      </w:r>
      <w:r w:rsidRPr="00DA5678">
        <w:rPr>
          <w:highlight w:val="yellow"/>
        </w:rPr>
        <w:t>G</w:t>
      </w:r>
      <w:r>
        <w:t>GA</w:t>
      </w:r>
      <w:r w:rsidR="00DA5678">
        <w:t xml:space="preserve"> </w:t>
      </w:r>
      <w:r w:rsidR="003C1FE6">
        <w:t>[</w:t>
      </w:r>
      <w:r w:rsidR="00DA5678">
        <w:t>T/C</w:t>
      </w:r>
      <w:proofErr w:type="gramStart"/>
      <w:r w:rsidR="003C1FE6">
        <w:t>]</w:t>
      </w:r>
      <w:r w:rsidR="00DA5678">
        <w:t xml:space="preserve">  </w:t>
      </w:r>
      <w:r w:rsidR="003C1FE6">
        <w:t>[</w:t>
      </w:r>
      <w:proofErr w:type="gramEnd"/>
      <w:r w:rsidR="00DA5678">
        <w:t>T/G</w:t>
      </w:r>
      <w:r w:rsidR="003C1FE6">
        <w:t>]</w:t>
      </w:r>
      <w:r w:rsidR="00DA5678">
        <w:t xml:space="preserve"> TGGC </w:t>
      </w:r>
      <w:r w:rsidR="003C1FE6">
        <w:t>[</w:t>
      </w:r>
      <w:r w:rsidR="00DA5678">
        <w:t>A/G</w:t>
      </w:r>
      <w:r w:rsidR="003C1FE6">
        <w:t>]</w:t>
      </w:r>
      <w:r w:rsidR="00DA5678">
        <w:t xml:space="preserve"> G</w:t>
      </w:r>
      <w:r w:rsidR="00DA5678" w:rsidRPr="00DA5678">
        <w:rPr>
          <w:highlight w:val="yellow"/>
        </w:rPr>
        <w:t>A</w:t>
      </w:r>
      <w:r w:rsidR="00DA5678">
        <w:t>G</w:t>
      </w:r>
      <w:r w:rsidR="00DA5678" w:rsidRPr="00DA5678">
        <w:rPr>
          <w:highlight w:val="yellow"/>
        </w:rPr>
        <w:t>CA</w:t>
      </w:r>
      <w:r w:rsidR="00DA5678">
        <w:t>T</w:t>
      </w:r>
      <w:r w:rsidR="00DA5678" w:rsidRPr="00DA5678">
        <w:rPr>
          <w:highlight w:val="yellow"/>
        </w:rPr>
        <w:t>T</w:t>
      </w:r>
      <w:r w:rsidR="00DA5678">
        <w:t xml:space="preserve"> </w:t>
      </w:r>
      <w:r w:rsidR="003C1FE6">
        <w:t>[</w:t>
      </w:r>
      <w:r w:rsidR="00DA5678">
        <w:t>G/C</w:t>
      </w:r>
      <w:r w:rsidR="003C1FE6">
        <w:t>]</w:t>
      </w:r>
      <w:r w:rsidR="00DA5678">
        <w:t xml:space="preserve"> </w:t>
      </w:r>
      <w:r w:rsidR="00DA5678" w:rsidRPr="00DA5678">
        <w:rPr>
          <w:highlight w:val="yellow"/>
        </w:rPr>
        <w:t>T</w:t>
      </w:r>
      <w:r w:rsidR="00DA5678">
        <w:t>CCCGAGC</w:t>
      </w:r>
      <w:r w:rsidR="00DA5678" w:rsidRPr="00DA5678">
        <w:rPr>
          <w:highlight w:val="yellow"/>
        </w:rPr>
        <w:t>GAACAT</w:t>
      </w:r>
    </w:p>
    <w:p w:rsidR="00DA5678" w:rsidRPr="00DA5678" w:rsidRDefault="00DA5678" w:rsidP="00DA5678">
      <w:pPr>
        <w:spacing w:after="0" w:line="240" w:lineRule="auto"/>
        <w:rPr>
          <w:b/>
        </w:rPr>
      </w:pPr>
      <w:r w:rsidRPr="00DA5678">
        <w:rPr>
          <w:b/>
        </w:rPr>
        <w:t xml:space="preserve">  -35</w:t>
      </w:r>
      <w:r w:rsidRPr="00DA5678">
        <w:rPr>
          <w:b/>
        </w:rPr>
        <w:tab/>
      </w:r>
      <w:r w:rsidRPr="00DA5678">
        <w:rPr>
          <w:b/>
        </w:rPr>
        <w:tab/>
      </w:r>
      <w:r w:rsidRPr="00DA5678">
        <w:rPr>
          <w:b/>
        </w:rPr>
        <w:tab/>
      </w:r>
      <w:r w:rsidRPr="00DA5678">
        <w:rPr>
          <w:b/>
        </w:rPr>
        <w:tab/>
      </w:r>
      <w:r w:rsidRPr="00DA5678">
        <w:rPr>
          <w:b/>
        </w:rPr>
        <w:tab/>
      </w:r>
      <w:r w:rsidRPr="00DA5678">
        <w:rPr>
          <w:b/>
        </w:rPr>
        <w:tab/>
        <w:t>-10</w:t>
      </w:r>
      <w:r w:rsidRPr="00DA5678">
        <w:rPr>
          <w:b/>
        </w:rPr>
        <w:tab/>
      </w:r>
      <w:r w:rsidRPr="00DA5678">
        <w:rPr>
          <w:b/>
        </w:rPr>
        <w:tab/>
      </w:r>
      <w:r w:rsidRPr="00DA5678">
        <w:rPr>
          <w:b/>
        </w:rPr>
        <w:tab/>
        <w:t>TSS</w:t>
      </w:r>
    </w:p>
    <w:p w:rsidR="00277A2D" w:rsidRDefault="00DA5678" w:rsidP="00DA5678">
      <w:pPr>
        <w:spacing w:after="0" w:line="240" w:lineRule="auto"/>
      </w:pPr>
      <w:r>
        <w:t xml:space="preserve"> </w:t>
      </w:r>
    </w:p>
    <w:p w:rsidR="00D02B25" w:rsidRDefault="00DA5678" w:rsidP="00DA5678">
      <w:pPr>
        <w:spacing w:after="0" w:line="240" w:lineRule="auto"/>
      </w:pPr>
      <w:r>
        <w:t>The highlighted areas showed 100% conservat</w:t>
      </w:r>
      <w:r w:rsidR="003C1FE6">
        <w:t xml:space="preserve">ion throughout all the </w:t>
      </w:r>
      <w:proofErr w:type="spellStart"/>
      <w:r w:rsidR="003C1FE6">
        <w:t>seqeunces</w:t>
      </w:r>
      <w:proofErr w:type="spellEnd"/>
      <w:r>
        <w:t>, as expected -35, -10 and TSS were the most highly conserved areas. The positions that have two nucleotides in them such as T/C means that no nucleotide occurred in high enough frequency to form a consensus but those two nucleotides are the most likely at those positions.</w:t>
      </w:r>
    </w:p>
    <w:p w:rsidR="008757AB" w:rsidRDefault="003C1FE6" w:rsidP="008757AB">
      <w:pPr>
        <w:keepNext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B3AE9AC" wp14:editId="2E2354C3">
            <wp:simplePos x="0" y="0"/>
            <wp:positionH relativeFrom="column">
              <wp:posOffset>57150</wp:posOffset>
            </wp:positionH>
            <wp:positionV relativeFrom="paragraph">
              <wp:posOffset>194310</wp:posOffset>
            </wp:positionV>
            <wp:extent cx="5013960" cy="2979420"/>
            <wp:effectExtent l="0" t="0" r="0" b="0"/>
            <wp:wrapTight wrapText="bothSides">
              <wp:wrapPolygon edited="0">
                <wp:start x="0" y="0"/>
                <wp:lineTo x="0" y="21407"/>
                <wp:lineTo x="21502" y="21407"/>
                <wp:lineTo x="2150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3AA" w:rsidRDefault="008757AB" w:rsidP="008757AB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13559">
        <w:rPr>
          <w:noProof/>
        </w:rPr>
        <w:t>5</w:t>
      </w:r>
      <w:r>
        <w:fldChar w:fldCharType="end"/>
      </w:r>
      <w:r>
        <w:t xml:space="preserve"> </w:t>
      </w:r>
      <w:proofErr w:type="gramStart"/>
      <w:r>
        <w:t>This</w:t>
      </w:r>
      <w:proofErr w:type="gramEnd"/>
      <w:r>
        <w:t xml:space="preserve"> figure shows the alignment and subsequent consensus sequence of the 12 promoters that were found in the organisms.</w:t>
      </w:r>
    </w:p>
    <w:p w:rsidR="00660B6D" w:rsidRDefault="00660B6D" w:rsidP="008757AB">
      <w:pPr>
        <w:rPr>
          <w:b/>
        </w:rPr>
      </w:pPr>
    </w:p>
    <w:p w:rsidR="003C1FE6" w:rsidRDefault="003C1FE6" w:rsidP="008757AB">
      <w:pPr>
        <w:rPr>
          <w:b/>
        </w:rPr>
      </w:pPr>
    </w:p>
    <w:p w:rsidR="003C1FE6" w:rsidRDefault="003C1FE6" w:rsidP="008757AB">
      <w:pPr>
        <w:rPr>
          <w:b/>
        </w:rPr>
      </w:pPr>
    </w:p>
    <w:p w:rsidR="003C1FE6" w:rsidRDefault="003C1FE6" w:rsidP="008757AB">
      <w:pPr>
        <w:rPr>
          <w:b/>
        </w:rPr>
      </w:pPr>
    </w:p>
    <w:p w:rsidR="003C1FE6" w:rsidRDefault="003C1FE6" w:rsidP="008757AB">
      <w:pPr>
        <w:rPr>
          <w:b/>
        </w:rPr>
      </w:pPr>
    </w:p>
    <w:p w:rsidR="008757AB" w:rsidRDefault="00660B6D" w:rsidP="008757AB">
      <w:pPr>
        <w:rPr>
          <w:b/>
        </w:rPr>
      </w:pPr>
      <w:r>
        <w:rPr>
          <w:b/>
        </w:rPr>
        <w:t>Statistical Significance</w:t>
      </w:r>
    </w:p>
    <w:p w:rsidR="00125DCA" w:rsidRDefault="00660B6D" w:rsidP="008757AB">
      <w:r>
        <w:t xml:space="preserve">In order to test the rarity and possible statistical significance of this promoter </w:t>
      </w:r>
      <w:r w:rsidR="00DB753A">
        <w:t>I needed to first look at the nucleotide content of the intergenic regions of the organisms used in this experiment</w:t>
      </w:r>
      <w:r w:rsidR="00DE176C">
        <w:t xml:space="preserve"> to get a reference</w:t>
      </w:r>
      <w:r w:rsidR="00125DCA">
        <w:t xml:space="preserve"> to search for the sequence</w:t>
      </w:r>
      <w:r w:rsidR="00DB753A">
        <w:t xml:space="preserve">. I used </w:t>
      </w:r>
      <w:proofErr w:type="spellStart"/>
      <w:r w:rsidR="00DB753A">
        <w:t>CyanoBike</w:t>
      </w:r>
      <w:proofErr w:type="spellEnd"/>
      <w:r w:rsidR="00DB753A">
        <w:t xml:space="preserve"> to get the average GC-fraction of all the intergenic sequences of the 12 organisms that the promoter was found in.  The result returned an average GC-fraction of .40</w:t>
      </w:r>
      <w:r w:rsidR="00125DCA">
        <w:t xml:space="preserve">. I then needed to make a sample of random DNA to check if the sample is found randomly, using </w:t>
      </w:r>
      <w:proofErr w:type="spellStart"/>
      <w:r w:rsidR="00125DCA">
        <w:t>Cyanobike</w:t>
      </w:r>
      <w:proofErr w:type="spellEnd"/>
      <w:r w:rsidR="00125DCA">
        <w:t xml:space="preserve"> I made set of random DNA 10,000,000</w:t>
      </w:r>
      <w:r w:rsidR="00141E60">
        <w:t xml:space="preserve"> nucleotides long with a GC content of .40. I then checked for a match of the fully co</w:t>
      </w:r>
      <w:r w:rsidR="00A25774">
        <w:t>nserved -35 region and the TSS, I repea</w:t>
      </w:r>
      <w:r w:rsidR="00BA4410">
        <w:t>ted the function 2</w:t>
      </w:r>
      <w:r w:rsidR="00A25774">
        <w:t>0 times, meaning I looked for the sequence</w:t>
      </w:r>
      <w:r w:rsidR="00BA4410">
        <w:t xml:space="preserve"> in 2</w:t>
      </w:r>
      <w:r w:rsidR="00A25774">
        <w:t>00 million nucleotides. I got 0 viable matches; this means that it is highly unlikely that the sequence is due to chance. Another method of finding statistical significance w</w:t>
      </w:r>
      <w:r w:rsidR="00C00CB9">
        <w:t>ould be to use the Poisson expression. Poisson expression is a statistical test of expected results versus observed results. In order to test the amount of expected matches of the promoter I gathered the entire length of all the intergenic sequences that the promoter was found in which is 14,988</w:t>
      </w:r>
      <w:r w:rsidR="00E44E02">
        <w:t>*</w:t>
      </w:r>
      <w:r w:rsidR="007B0CDE">
        <w:t xml:space="preserve"> then I </w:t>
      </w:r>
      <w:r w:rsidR="00344978">
        <w:t>calculated to probability of the -35 and TSS site occurring using the GC fraction for the frequencies of the nucleotides</w:t>
      </w:r>
      <w:r w:rsidR="00BA4410">
        <w:t xml:space="preserve">. I found that by chance the -35 and TSS sites would be found once every 71,444,901 nucleotides, this number was obtained from one over the probability of the -35 and TSS sites P=1.399e-8  </w:t>
      </w:r>
    </w:p>
    <w:p w:rsidR="00BA4410" w:rsidRDefault="00BA4410" w:rsidP="00E44E02">
      <w:pPr>
        <w:spacing w:after="0" w:line="240" w:lineRule="auto"/>
      </w:pPr>
      <w:r>
        <w:t xml:space="preserve">Frequency = 1/1.399e-8= 71444901 </w:t>
      </w:r>
    </w:p>
    <w:p w:rsidR="00BA4410" w:rsidRDefault="00BA4410" w:rsidP="00E44E02">
      <w:pPr>
        <w:spacing w:after="0" w:line="240" w:lineRule="auto"/>
      </w:pPr>
      <w:r>
        <w:t xml:space="preserve">Using this expected frequency we would expect </w:t>
      </w:r>
      <w:r w:rsidR="00E44E02">
        <w:t>14988/</w:t>
      </w:r>
      <w:r>
        <w:t>71444901</w:t>
      </w:r>
      <w:r w:rsidR="00E44E02">
        <w:t>=</w:t>
      </w:r>
      <w:r>
        <w:t>2.09e-</w:t>
      </w:r>
      <w:proofErr w:type="gramStart"/>
      <w:r>
        <w:t>4  hits</w:t>
      </w:r>
      <w:proofErr w:type="gramEnd"/>
      <w:r>
        <w:t xml:space="preserve"> </w:t>
      </w:r>
    </w:p>
    <w:p w:rsidR="00E44E02" w:rsidRDefault="00E44E02" w:rsidP="00E44E02">
      <w:pPr>
        <w:spacing w:after="0" w:line="240" w:lineRule="auto"/>
      </w:pPr>
      <w:r>
        <w:t xml:space="preserve">Then I imputed my expected number </w:t>
      </w:r>
      <w:r>
        <w:rPr>
          <w:b/>
        </w:rPr>
        <w:t xml:space="preserve">u = 2.09e-4 </w:t>
      </w:r>
      <w:r>
        <w:t xml:space="preserve">and my </w:t>
      </w:r>
      <w:r>
        <w:rPr>
          <w:b/>
        </w:rPr>
        <w:t xml:space="preserve">actual hits x=12 </w:t>
      </w:r>
      <w:r>
        <w:t xml:space="preserve">into a </w:t>
      </w:r>
      <w:proofErr w:type="spellStart"/>
      <w:r>
        <w:t>poisson</w:t>
      </w:r>
      <w:proofErr w:type="spellEnd"/>
      <w:r>
        <w:t xml:space="preserve"> expression</w:t>
      </w:r>
    </w:p>
    <w:p w:rsidR="00E44E02" w:rsidRDefault="00E44E02" w:rsidP="00E44E02">
      <w:pPr>
        <w:spacing w:after="0" w:line="240" w:lineRule="auto"/>
      </w:pPr>
    </w:p>
    <w:p w:rsidR="00E44E02" w:rsidRDefault="00E44E02" w:rsidP="00E44E02">
      <w:pPr>
        <w:spacing w:after="0" w:line="240" w:lineRule="auto"/>
        <w:rPr>
          <w:b/>
        </w:rPr>
      </w:pPr>
      <w:r w:rsidRPr="00E44E02">
        <w:rPr>
          <w:b/>
        </w:rPr>
        <w:t>P(</w:t>
      </w:r>
      <w:r w:rsidRPr="00E44E02">
        <w:rPr>
          <w:b/>
          <w:i/>
          <w:iCs/>
        </w:rPr>
        <w:t>x</w:t>
      </w:r>
      <w:r w:rsidRPr="00E44E02">
        <w:rPr>
          <w:b/>
        </w:rPr>
        <w:t>; μ) = (e</w:t>
      </w:r>
      <w:r w:rsidRPr="00E44E02">
        <w:rPr>
          <w:b/>
          <w:vertAlign w:val="superscript"/>
        </w:rPr>
        <w:t>-μ</w:t>
      </w:r>
      <w:r w:rsidRPr="00E44E02">
        <w:rPr>
          <w:b/>
        </w:rPr>
        <w:t>) (</w:t>
      </w:r>
      <w:proofErr w:type="spellStart"/>
      <w:r w:rsidRPr="00E44E02">
        <w:rPr>
          <w:b/>
        </w:rPr>
        <w:t>μ</w:t>
      </w:r>
      <w:r w:rsidRPr="00E44E02">
        <w:rPr>
          <w:b/>
          <w:vertAlign w:val="superscript"/>
        </w:rPr>
        <w:t>x</w:t>
      </w:r>
      <w:proofErr w:type="spellEnd"/>
      <w:r w:rsidRPr="00E44E02">
        <w:rPr>
          <w:b/>
        </w:rPr>
        <w:t>) / x!</w:t>
      </w:r>
      <w:r>
        <w:rPr>
          <w:b/>
        </w:rPr>
        <w:t xml:space="preserve"> </w:t>
      </w:r>
    </w:p>
    <w:p w:rsidR="00E44E02" w:rsidRDefault="00E44E02" w:rsidP="00E44E02">
      <w:pPr>
        <w:spacing w:after="0" w:line="240" w:lineRule="auto"/>
        <w:rPr>
          <w:b/>
        </w:rPr>
      </w:pPr>
    </w:p>
    <w:p w:rsidR="00E44E02" w:rsidRDefault="00E44E02" w:rsidP="00E44E02">
      <w:pPr>
        <w:spacing w:after="0" w:line="240" w:lineRule="auto"/>
        <w:rPr>
          <w:b/>
        </w:rPr>
      </w:pPr>
      <w:proofErr w:type="gramStart"/>
      <w:r>
        <w:rPr>
          <w:b/>
        </w:rPr>
        <w:lastRenderedPageBreak/>
        <w:t>P(</w:t>
      </w:r>
      <w:proofErr w:type="gramEnd"/>
      <w:r>
        <w:rPr>
          <w:b/>
        </w:rPr>
        <w:t>12;2.09e-4)= (e^-2.09e4) (2.09e-4^12) / 12!</w:t>
      </w:r>
    </w:p>
    <w:p w:rsidR="00E44E02" w:rsidRDefault="00E44E02" w:rsidP="00E44E02">
      <w:pPr>
        <w:spacing w:after="0" w:line="240" w:lineRule="auto"/>
        <w:rPr>
          <w:b/>
        </w:rPr>
      </w:pPr>
    </w:p>
    <w:p w:rsidR="00E44E02" w:rsidRDefault="00E44E02" w:rsidP="00E44E02">
      <w:pPr>
        <w:spacing w:after="0" w:line="240" w:lineRule="auto"/>
        <w:rPr>
          <w:b/>
        </w:rPr>
      </w:pPr>
      <w:r>
        <w:rPr>
          <w:b/>
        </w:rPr>
        <w:t xml:space="preserve">The result of this expression is equal to P= </w:t>
      </w:r>
      <w:r w:rsidRPr="00E44E02">
        <w:rPr>
          <w:b/>
        </w:rPr>
        <w:t>1.44986545290769E-53</w:t>
      </w:r>
      <w:r>
        <w:rPr>
          <w:b/>
        </w:rPr>
        <w:t xml:space="preserve"> </w:t>
      </w:r>
    </w:p>
    <w:p w:rsidR="00E44E02" w:rsidRPr="00E44E02" w:rsidRDefault="00E44E02" w:rsidP="00E44E02">
      <w:pPr>
        <w:spacing w:after="0" w:line="240" w:lineRule="auto"/>
      </w:pPr>
      <w:r>
        <w:t xml:space="preserve">This number is astronomically low which means that it is extremely unlikely that the potential promoter is due to chance. </w:t>
      </w:r>
    </w:p>
    <w:p w:rsidR="006C61DE" w:rsidRDefault="006C61DE" w:rsidP="008757AB">
      <w:r>
        <w:t xml:space="preserve">*The </w:t>
      </w:r>
      <w:proofErr w:type="spellStart"/>
      <w:r>
        <w:t>Cyanobike</w:t>
      </w:r>
      <w:proofErr w:type="spellEnd"/>
      <w:r>
        <w:t xml:space="preserve"> functions used in this section can be found in the appendix </w:t>
      </w:r>
    </w:p>
    <w:p w:rsidR="00660B6D" w:rsidRDefault="00660B6D" w:rsidP="008757AB">
      <w:pPr>
        <w:rPr>
          <w:b/>
        </w:rPr>
      </w:pPr>
      <w:r>
        <w:rPr>
          <w:b/>
        </w:rPr>
        <w:t>Discussion</w:t>
      </w:r>
    </w:p>
    <w:p w:rsidR="003C1FE6" w:rsidRDefault="00D2538C" w:rsidP="008757A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45D96" wp14:editId="0E971159">
                <wp:simplePos x="0" y="0"/>
                <wp:positionH relativeFrom="column">
                  <wp:posOffset>600075</wp:posOffset>
                </wp:positionH>
                <wp:positionV relativeFrom="paragraph">
                  <wp:posOffset>892810</wp:posOffset>
                </wp:positionV>
                <wp:extent cx="381000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8C" w:rsidRDefault="00D2538C">
                            <w:r>
                              <w:sym w:font="Wingdings" w:char="F0DF"/>
                            </w:r>
                            <w:r>
                              <w:t xml:space="preserve">-35 </w:t>
                            </w:r>
                            <w:proofErr w:type="gramStart"/>
                            <w:r>
                              <w:t>region</w:t>
                            </w:r>
                            <w:proofErr w:type="gramEnd"/>
                            <w:r>
                              <w:t xml:space="preserve"> for Experimental carboxylase promoter </w:t>
                            </w:r>
                          </w:p>
                          <w:p w:rsidR="00D2538C" w:rsidRDefault="00D2538C">
                            <w:proofErr w:type="spellStart"/>
                            <w:proofErr w:type="gramStart"/>
                            <w:r>
                              <w:t>sd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7.25pt;margin-top:70.3pt;width:300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">
                <v:textbox>
                  <w:txbxContent>
                    <w:p w:rsidR="00D2538C" w:rsidRDefault="00D2538C">
                      <w:r>
                        <w:sym w:font="Wingdings" w:char="F0DF"/>
                      </w:r>
                      <w:r>
                        <w:t xml:space="preserve">-35 </w:t>
                      </w:r>
                      <w:proofErr w:type="gramStart"/>
                      <w:r>
                        <w:t>region</w:t>
                      </w:r>
                      <w:proofErr w:type="gramEnd"/>
                      <w:r>
                        <w:t xml:space="preserve"> for Experimental carboxylase promoter </w:t>
                      </w:r>
                    </w:p>
                    <w:p w:rsidR="00D2538C" w:rsidRDefault="00D2538C">
                      <w:proofErr w:type="spellStart"/>
                      <w:proofErr w:type="gramStart"/>
                      <w:r>
                        <w:t>sd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1FE6">
        <w:t xml:space="preserve">Based upon my results above I expect that Vogel et al did indeed find a promoter for </w:t>
      </w:r>
      <w:r>
        <w:t xml:space="preserve">Carboxylase. There is high conservation in the -35 and TSS regions of the sequences for many </w:t>
      </w:r>
      <w:proofErr w:type="spellStart"/>
      <w:r>
        <w:t>Prochlrococcus</w:t>
      </w:r>
      <w:proofErr w:type="spellEnd"/>
      <w:r>
        <w:t xml:space="preserve"> and </w:t>
      </w:r>
      <w:proofErr w:type="spellStart"/>
      <w:r>
        <w:t>Synechococcus</w:t>
      </w:r>
      <w:proofErr w:type="spellEnd"/>
      <w:r>
        <w:t>. Also, the -35 region of the Carboxylase promoter</w:t>
      </w:r>
      <w:r w:rsidR="00C70845">
        <w:t xml:space="preserve"> is </w:t>
      </w:r>
      <w:r>
        <w:t>very similar to the bacterial consensus promoter which has proved functional in many organisms (</w:t>
      </w:r>
      <w:proofErr w:type="spellStart"/>
      <w:r>
        <w:t>Sutdnicka</w:t>
      </w:r>
      <w:proofErr w:type="spellEnd"/>
      <w:r>
        <w:t xml:space="preserve">). </w:t>
      </w:r>
    </w:p>
    <w:p w:rsidR="00D2538C" w:rsidRDefault="00D2538C" w:rsidP="00D2538C">
      <w:pPr>
        <w:spacing w:after="0"/>
      </w:pPr>
      <w:r>
        <w:t>GC</w:t>
      </w:r>
      <w:r w:rsidRPr="00D2538C">
        <w:rPr>
          <w:highlight w:val="green"/>
        </w:rPr>
        <w:t>TTGAC</w:t>
      </w:r>
    </w:p>
    <w:p w:rsidR="00D2538C" w:rsidRDefault="00D2538C" w:rsidP="00D2538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7686F" wp14:editId="680E4BF4">
                <wp:simplePos x="0" y="0"/>
                <wp:positionH relativeFrom="column">
                  <wp:posOffset>504825</wp:posOffset>
                </wp:positionH>
                <wp:positionV relativeFrom="paragraph">
                  <wp:posOffset>181610</wp:posOffset>
                </wp:positionV>
                <wp:extent cx="4562475" cy="2571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8C" w:rsidRDefault="00D2538C">
                            <w:r>
                              <w:sym w:font="Wingdings" w:char="F0DF"/>
                            </w:r>
                            <w:r>
                              <w:t xml:space="preserve">-35 </w:t>
                            </w:r>
                            <w:proofErr w:type="gramStart"/>
                            <w:r>
                              <w:t>region</w:t>
                            </w:r>
                            <w:proofErr w:type="gramEnd"/>
                            <w:r>
                              <w:t xml:space="preserve"> for confirmed bacterial consensus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.75pt;margin-top:14.3pt;width:359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HLJgIAAEw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">
                <v:textbox>
                  <w:txbxContent>
                    <w:p w:rsidR="00D2538C" w:rsidRDefault="00D2538C">
                      <w:r>
                        <w:sym w:font="Wingdings" w:char="F0DF"/>
                      </w:r>
                      <w:r>
                        <w:t xml:space="preserve">-35 </w:t>
                      </w:r>
                      <w:proofErr w:type="gramStart"/>
                      <w:r>
                        <w:t>region</w:t>
                      </w:r>
                      <w:proofErr w:type="gramEnd"/>
                      <w:r>
                        <w:t xml:space="preserve"> for confirmed bacterial consensus sequence</w:t>
                      </w:r>
                    </w:p>
                  </w:txbxContent>
                </v:textbox>
              </v:shape>
            </w:pict>
          </mc:Fallback>
        </mc:AlternateContent>
      </w:r>
    </w:p>
    <w:p w:rsidR="00D2538C" w:rsidRPr="003C1FE6" w:rsidRDefault="00D2538C" w:rsidP="00D2538C">
      <w:pPr>
        <w:spacing w:after="0"/>
      </w:pPr>
      <w:r w:rsidRPr="00D2538C">
        <w:rPr>
          <w:highlight w:val="green"/>
        </w:rPr>
        <w:t>TTGAC</w:t>
      </w:r>
      <w:r>
        <w:t>A</w:t>
      </w:r>
    </w:p>
    <w:p w:rsidR="00D2538C" w:rsidRDefault="00D2538C" w:rsidP="008757AB"/>
    <w:p w:rsidR="003C0B08" w:rsidRDefault="003C0B08" w:rsidP="008757AB">
      <w:r>
        <w:t>Given the consensus sequence</w:t>
      </w:r>
      <w:r w:rsidR="002D1802">
        <w:t xml:space="preserve"> of the carboxylase</w:t>
      </w:r>
      <w:r w:rsidR="003C1FE6">
        <w:t xml:space="preserve"> </w:t>
      </w:r>
      <w:r w:rsidR="00430F36">
        <w:t>potential</w:t>
      </w:r>
      <w:r w:rsidR="002D1802">
        <w:t xml:space="preserve"> promoter</w:t>
      </w:r>
      <w:r>
        <w:t xml:space="preserve"> </w:t>
      </w:r>
      <w:r w:rsidR="00381CC5">
        <w:t>I was able to use the BLAST tool on NCBI to run that consensus sequence against known cyanobacteria, below are the results of that blast search</w:t>
      </w:r>
      <w:r w:rsidR="002D0144">
        <w:t xml:space="preserve"> (Figure 6)</w:t>
      </w:r>
      <w:r w:rsidR="00381CC5">
        <w:t>.</w:t>
      </w:r>
      <w:r w:rsidR="003C1FE6">
        <w:t xml:space="preserve"> I got 200 matches to the consensus sequence.</w:t>
      </w:r>
      <w:r w:rsidR="00381CC5">
        <w:t xml:space="preserve">  </w:t>
      </w:r>
      <w:r w:rsidR="00660B6D">
        <w:t xml:space="preserve">Using this list one could do a similar experiment and find out if the promoter is </w:t>
      </w:r>
      <w:r w:rsidR="003C1FE6">
        <w:t>functional</w:t>
      </w:r>
      <w:r w:rsidR="00660B6D">
        <w:t xml:space="preserve"> for carboxylase in these genomes </w:t>
      </w:r>
      <w:r w:rsidR="002D0144">
        <w:t>as well.</w:t>
      </w:r>
    </w:p>
    <w:p w:rsidR="002D0144" w:rsidRDefault="00E13559" w:rsidP="008757A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D32D8" wp14:editId="59146B5F">
                <wp:simplePos x="0" y="0"/>
                <wp:positionH relativeFrom="column">
                  <wp:posOffset>-133350</wp:posOffset>
                </wp:positionH>
                <wp:positionV relativeFrom="paragraph">
                  <wp:posOffset>3072130</wp:posOffset>
                </wp:positionV>
                <wp:extent cx="39814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176C" w:rsidRPr="007F103B" w:rsidRDefault="00DE176C" w:rsidP="00E1355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proofErr w:type="gramStart"/>
                            <w:r>
                              <w:t xml:space="preserve">7  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SEQ Figure_7_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The Tree shows how related the genomes of each organism is to each other, the numbers on the left denote a percent of similarity.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-10.5pt;margin-top:241.9pt;width:313.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" stroked="f">
                <v:textbox style="mso-fit-shape-to-text:t" inset="0,0,0,0">
                  <w:txbxContent>
                    <w:p w:rsidR="00DE176C" w:rsidRPr="007F103B" w:rsidRDefault="00DE176C" w:rsidP="00E13559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proofErr w:type="gramStart"/>
                      <w:r>
                        <w:t xml:space="preserve">7  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SEQ Figure_7_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The Tree shows how related the genomes of each organism is to each other, the numbers on the left denote a percent of similarity.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03CAB">
        <w:rPr>
          <w:noProof/>
        </w:rPr>
        <w:drawing>
          <wp:anchor distT="0" distB="0" distL="114300" distR="114300" simplePos="0" relativeHeight="251665408" behindDoc="1" locked="0" layoutInCell="1" allowOverlap="1" wp14:anchorId="5FF1E011" wp14:editId="5D2DD3BA">
            <wp:simplePos x="0" y="0"/>
            <wp:positionH relativeFrom="column">
              <wp:posOffset>-133350</wp:posOffset>
            </wp:positionH>
            <wp:positionV relativeFrom="paragraph">
              <wp:posOffset>378460</wp:posOffset>
            </wp:positionV>
            <wp:extent cx="3981450" cy="2636520"/>
            <wp:effectExtent l="0" t="0" r="0" b="0"/>
            <wp:wrapTight wrapText="bothSides">
              <wp:wrapPolygon edited="0">
                <wp:start x="0" y="0"/>
                <wp:lineTo x="0" y="21382"/>
                <wp:lineTo x="21497" y="21382"/>
                <wp:lineTo x="2149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v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44">
        <w:t xml:space="preserve">After examining the </w:t>
      </w:r>
      <w:r>
        <w:t>phylogenetic</w:t>
      </w:r>
      <w:r w:rsidR="002D0144">
        <w:t xml:space="preserve"> tree</w:t>
      </w:r>
      <w:r w:rsidR="00430F36">
        <w:t xml:space="preserve"> based off the 16-23s </w:t>
      </w:r>
      <w:proofErr w:type="spellStart"/>
      <w:r w:rsidR="00430F36">
        <w:t>rRNA</w:t>
      </w:r>
      <w:proofErr w:type="spellEnd"/>
      <w:r w:rsidR="002D0144">
        <w:t xml:space="preserve"> of </w:t>
      </w:r>
      <w:proofErr w:type="spellStart"/>
      <w:r w:rsidR="002D0144">
        <w:t>Prochlrococcus</w:t>
      </w:r>
      <w:proofErr w:type="spellEnd"/>
      <w:r w:rsidR="002D0144">
        <w:t xml:space="preserve"> and </w:t>
      </w:r>
      <w:proofErr w:type="spellStart"/>
      <w:r w:rsidR="002D0144">
        <w:t>Synechococcus</w:t>
      </w:r>
      <w:proofErr w:type="spellEnd"/>
      <w:r w:rsidR="002D0144">
        <w:t xml:space="preserve"> </w:t>
      </w:r>
      <w:r w:rsidR="00E528F8">
        <w:t>the results</w:t>
      </w:r>
      <w:r>
        <w:t xml:space="preserve"> can be seen from a different angle</w:t>
      </w:r>
      <w:r w:rsidR="00E528F8">
        <w:t xml:space="preserve">. Figure 7 shows a tree of </w:t>
      </w:r>
      <w:proofErr w:type="spellStart"/>
      <w:r w:rsidR="00E528F8">
        <w:t>Prochlrococcus</w:t>
      </w:r>
      <w:proofErr w:type="spellEnd"/>
      <w:r w:rsidR="00E528F8">
        <w:t xml:space="preserve"> and </w:t>
      </w:r>
      <w:proofErr w:type="spellStart"/>
      <w:r w:rsidR="00430F36">
        <w:t>Synechococcus</w:t>
      </w:r>
      <w:proofErr w:type="spellEnd"/>
      <w:r w:rsidR="00430F36">
        <w:t xml:space="preserve"> the</w:t>
      </w:r>
      <w:r>
        <w:t xml:space="preserve"> tree displays how similar t</w:t>
      </w:r>
      <w:r w:rsidR="00430F36">
        <w:t>he sequences of each organism are to each other</w:t>
      </w:r>
      <w:r>
        <w:t>.</w:t>
      </w:r>
      <w:r w:rsidR="00F03CAB">
        <w:t xml:space="preserve"> </w:t>
      </w:r>
      <w:r>
        <w:t>The</w:t>
      </w:r>
      <w:r w:rsidR="00F03CAB">
        <w:t xml:space="preserve"> figure also shows if I found the promoter the species is highlighted in purple, if I did not find the sequence then it is red, and if I did not look in the genome then the organism is</w:t>
      </w:r>
      <w:r>
        <w:t xml:space="preserve"> highlighted</w:t>
      </w:r>
      <w:r w:rsidR="00F03CAB">
        <w:t xml:space="preserve"> brown.</w:t>
      </w:r>
      <w:r w:rsidR="00430F36">
        <w:t xml:space="preserve"> There are 3 cases of the promoter in the tree, one in each ‘clade’. </w:t>
      </w:r>
    </w:p>
    <w:p w:rsidR="003C1FE6" w:rsidRDefault="003C1FE6" w:rsidP="003C1FE6">
      <w:r>
        <w:t xml:space="preserve">One of the most interesting points that I came across in literature is that all cyanobacteria discovered thus far have the micro-organelle Carboxylase (Kinney et al). Yet according to my findings, the Carboxylase promoter is obviously not 100% conserved throughout all of </w:t>
      </w:r>
      <w:r>
        <w:lastRenderedPageBreak/>
        <w:t xml:space="preserve">the cyanobacteria on earth.  Further research could be done on why some of the promoters are conserved and others are not, is my consensus promoter not as effective? Or could I be more effective but just not used by other organisms? These are experiments that could be in a lab </w:t>
      </w:r>
      <w:r w:rsidR="00430F36">
        <w:t>setting, which</w:t>
      </w:r>
      <w:r>
        <w:t xml:space="preserve"> could be difficult to execute computationally. </w:t>
      </w:r>
    </w:p>
    <w:p w:rsidR="00322006" w:rsidRDefault="00322006" w:rsidP="008757AB">
      <w:r>
        <w:t xml:space="preserve">Overall I was able to extend Vogel’s original research and find 8 more cases of the Carboxylase promoter, and form a consensus promoter that could be used in future research to find more cases occurrences in more cyanobacteria. My pool of organisms what somewhat small compared to total known cyanobacteria, I have no doubt that there are more cases of this promoter I was just unable to analyze them in this study. </w:t>
      </w:r>
    </w:p>
    <w:p w:rsidR="007B378D" w:rsidRPr="009442EA" w:rsidRDefault="00D2538C" w:rsidP="00322006">
      <w:r>
        <w:rPr>
          <w:noProof/>
        </w:rPr>
        <w:drawing>
          <wp:anchor distT="0" distB="0" distL="114300" distR="114300" simplePos="0" relativeHeight="251664384" behindDoc="1" locked="0" layoutInCell="1" allowOverlap="1" wp14:anchorId="6B7B4B07" wp14:editId="73FA30C5">
            <wp:simplePos x="0" y="0"/>
            <wp:positionH relativeFrom="column">
              <wp:posOffset>-304800</wp:posOffset>
            </wp:positionH>
            <wp:positionV relativeFrom="paragraph">
              <wp:posOffset>167640</wp:posOffset>
            </wp:positionV>
            <wp:extent cx="5942330" cy="5438775"/>
            <wp:effectExtent l="0" t="0" r="1270" b="9525"/>
            <wp:wrapTight wrapText="bothSides">
              <wp:wrapPolygon edited="0">
                <wp:start x="0" y="0"/>
                <wp:lineTo x="0" y="21562"/>
                <wp:lineTo x="21535" y="21562"/>
                <wp:lineTo x="2153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5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E9046" wp14:editId="095199C9">
                <wp:simplePos x="0" y="0"/>
                <wp:positionH relativeFrom="column">
                  <wp:posOffset>0</wp:posOffset>
                </wp:positionH>
                <wp:positionV relativeFrom="paragraph">
                  <wp:posOffset>5781040</wp:posOffset>
                </wp:positionV>
                <wp:extent cx="59423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3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176C" w:rsidRPr="00705363" w:rsidRDefault="00DE176C" w:rsidP="00E1355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6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figure displays the matches of the BLAST search in NCBI. This list of organisms could be used to extend this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0;margin-top:455.2pt;width:467.9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" stroked="f">
                <v:textbox style="mso-fit-shape-to-text:t" inset="0,0,0,0">
                  <w:txbxContent>
                    <w:p w:rsidR="00DE176C" w:rsidRPr="00705363" w:rsidRDefault="00DE176C" w:rsidP="00E13559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figure displays the matches of the BLAST search in NCBI. This list of organisms could be used to extend this research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22006" w:rsidRDefault="00322006"/>
    <w:p w:rsidR="003C1FE6" w:rsidRDefault="003C1FE6">
      <w:pPr>
        <w:rPr>
          <w:b/>
        </w:rPr>
      </w:pPr>
    </w:p>
    <w:p w:rsidR="003C1FE6" w:rsidRDefault="003C1FE6">
      <w:pPr>
        <w:rPr>
          <w:b/>
        </w:rPr>
      </w:pPr>
    </w:p>
    <w:p w:rsidR="003C1FE6" w:rsidRDefault="003C1FE6">
      <w:pPr>
        <w:rPr>
          <w:b/>
        </w:rPr>
      </w:pPr>
    </w:p>
    <w:p w:rsidR="003C1FE6" w:rsidRDefault="003C1FE6">
      <w:pPr>
        <w:rPr>
          <w:b/>
        </w:rPr>
      </w:pPr>
    </w:p>
    <w:p w:rsidR="00D2538C" w:rsidRDefault="00D2538C">
      <w:pPr>
        <w:rPr>
          <w:b/>
        </w:rPr>
      </w:pPr>
    </w:p>
    <w:p w:rsidR="002D1802" w:rsidRPr="00322006" w:rsidRDefault="002D1802">
      <w:pPr>
        <w:rPr>
          <w:b/>
        </w:rPr>
      </w:pPr>
      <w:r w:rsidRPr="00322006">
        <w:rPr>
          <w:b/>
        </w:rPr>
        <w:lastRenderedPageBreak/>
        <w:t>References</w:t>
      </w:r>
    </w:p>
    <w:p w:rsidR="002D1802" w:rsidRDefault="006F6F7A" w:rsidP="002D1802">
      <w:r>
        <w:tab/>
      </w:r>
      <w:proofErr w:type="spellStart"/>
      <w:r w:rsidR="002D1802" w:rsidRPr="002D1802">
        <w:t>Elhai</w:t>
      </w:r>
      <w:proofErr w:type="spellEnd"/>
      <w:r w:rsidR="002D1802" w:rsidRPr="002D1802">
        <w:t xml:space="preserve"> J, </w:t>
      </w:r>
      <w:proofErr w:type="spellStart"/>
      <w:r w:rsidR="002D1802" w:rsidRPr="002D1802">
        <w:t>Taton</w:t>
      </w:r>
      <w:proofErr w:type="spellEnd"/>
      <w:r w:rsidR="002D1802" w:rsidRPr="002D1802">
        <w:t xml:space="preserve"> A, </w:t>
      </w:r>
      <w:proofErr w:type="spellStart"/>
      <w:r w:rsidR="002D1802" w:rsidRPr="002D1802">
        <w:t>Massar</w:t>
      </w:r>
      <w:proofErr w:type="spellEnd"/>
      <w:r w:rsidR="002D1802" w:rsidRPr="002D1802">
        <w:t xml:space="preserve"> JP, Myers JK, Travers M, Casey J, </w:t>
      </w:r>
      <w:proofErr w:type="spellStart"/>
      <w:r w:rsidR="002D1802" w:rsidRPr="002D1802">
        <w:t>Slupesky</w:t>
      </w:r>
      <w:proofErr w:type="spellEnd"/>
      <w:r w:rsidR="002D1802" w:rsidRPr="002D1802">
        <w:t xml:space="preserve"> M, </w:t>
      </w:r>
      <w:proofErr w:type="spellStart"/>
      <w:r w:rsidR="002D1802" w:rsidRPr="002D1802">
        <w:t>Shrager</w:t>
      </w:r>
      <w:proofErr w:type="spellEnd"/>
      <w:r w:rsidR="002D1802" w:rsidRPr="002D1802">
        <w:t xml:space="preserve"> J (2009). </w:t>
      </w:r>
      <w:proofErr w:type="spellStart"/>
      <w:r w:rsidR="002D1802" w:rsidRPr="002D1802">
        <w:t>BioBIKE</w:t>
      </w:r>
      <w:proofErr w:type="spellEnd"/>
      <w:r w:rsidR="002D1802" w:rsidRPr="002D1802">
        <w:t xml:space="preserve">: A web-based, programmable, integrated biological knowledge base. </w:t>
      </w:r>
      <w:proofErr w:type="spellStart"/>
      <w:r w:rsidR="002D1802" w:rsidRPr="002D1802">
        <w:t>Nucl</w:t>
      </w:r>
      <w:proofErr w:type="spellEnd"/>
      <w:r w:rsidR="002D1802" w:rsidRPr="002D1802">
        <w:t xml:space="preserve"> Acids Res 37:W28-W32</w:t>
      </w:r>
      <w:r w:rsidR="002D1802">
        <w:tab/>
      </w:r>
    </w:p>
    <w:p w:rsidR="002D1802" w:rsidRDefault="002D1802" w:rsidP="002D1802">
      <w:r w:rsidRPr="009A07B1">
        <w:t>Hawley, D. K. &amp; McClure, W. R. (1983) Nucleic Acids Res. 11, 2237-2255</w:t>
      </w:r>
    </w:p>
    <w:p w:rsidR="00D2538C" w:rsidRDefault="00D2538C" w:rsidP="002D1802">
      <w:r w:rsidRPr="009A07B1">
        <w:t>Gary M. STUDNICKA. "Escherichia Coli Promoter -10 and -35 Region Homologies Correlate with Binding and Isomerization Kinetics."</w:t>
      </w:r>
      <w:proofErr w:type="spellStart"/>
      <w:proofErr w:type="gramStart"/>
      <w:r w:rsidRPr="009A07B1">
        <w:rPr>
          <w:i/>
          <w:iCs/>
        </w:rPr>
        <w:t>Biochem</w:t>
      </w:r>
      <w:proofErr w:type="spellEnd"/>
      <w:r w:rsidRPr="009A07B1">
        <w:rPr>
          <w:i/>
          <w:iCs/>
        </w:rPr>
        <w:t>.</w:t>
      </w:r>
      <w:proofErr w:type="gramEnd"/>
      <w:r w:rsidRPr="009A07B1">
        <w:t> (1988) 252, 825-831 (</w:t>
      </w:r>
      <w:proofErr w:type="spellStart"/>
      <w:r w:rsidRPr="009A07B1">
        <w:t>n.d.</w:t>
      </w:r>
      <w:proofErr w:type="spellEnd"/>
      <w:r w:rsidRPr="009A07B1">
        <w:t xml:space="preserve">): n. </w:t>
      </w:r>
      <w:proofErr w:type="spellStart"/>
      <w:r w:rsidRPr="009A07B1">
        <w:t>pag</w:t>
      </w:r>
      <w:proofErr w:type="spellEnd"/>
      <w:r w:rsidRPr="009A07B1">
        <w:t xml:space="preserve">. </w:t>
      </w:r>
      <w:proofErr w:type="gramStart"/>
      <w:r w:rsidRPr="009A07B1">
        <w:t>Web.</w:t>
      </w:r>
      <w:proofErr w:type="gramEnd"/>
      <w:r w:rsidRPr="009A07B1">
        <w:t xml:space="preserve"> 14 Apr. 2015.</w:t>
      </w:r>
    </w:p>
    <w:p w:rsidR="00590CEA" w:rsidRDefault="00590CEA" w:rsidP="002D1802">
      <w:r w:rsidRPr="00590CEA">
        <w:t xml:space="preserve">Kinney, James N., et al. "Elucidating essential role of conserved </w:t>
      </w:r>
      <w:proofErr w:type="spellStart"/>
      <w:r w:rsidRPr="00590CEA">
        <w:t>carboxysomal</w:t>
      </w:r>
      <w:proofErr w:type="spellEnd"/>
      <w:r w:rsidRPr="00590CEA">
        <w:t xml:space="preserve"> protein </w:t>
      </w:r>
      <w:proofErr w:type="spellStart"/>
      <w:r w:rsidRPr="00590CEA">
        <w:t>CcmN</w:t>
      </w:r>
      <w:proofErr w:type="spellEnd"/>
      <w:r w:rsidRPr="00590CEA">
        <w:t xml:space="preserve"> reveals common feature of bacterial </w:t>
      </w:r>
      <w:proofErr w:type="spellStart"/>
      <w:r w:rsidRPr="00590CEA">
        <w:t>microcompartment</w:t>
      </w:r>
      <w:proofErr w:type="spellEnd"/>
      <w:r w:rsidRPr="00590CEA">
        <w:t xml:space="preserve"> assembly." </w:t>
      </w:r>
      <w:r w:rsidRPr="00590CEA">
        <w:rPr>
          <w:i/>
          <w:iCs/>
        </w:rPr>
        <w:t>Journal of Biological Chemistry</w:t>
      </w:r>
      <w:r w:rsidRPr="00590CEA">
        <w:t> 287.21 (2012): 17729-17736.</w:t>
      </w:r>
    </w:p>
    <w:p w:rsidR="002D1802" w:rsidRDefault="002D1802" w:rsidP="002D1802">
      <w:proofErr w:type="gramStart"/>
      <w:r w:rsidRPr="002D1802">
        <w:t>"Transcription in Prokaryotes."</w:t>
      </w:r>
      <w:proofErr w:type="gramEnd"/>
      <w:r w:rsidRPr="002D1802">
        <w:t> </w:t>
      </w:r>
      <w:proofErr w:type="gramStart"/>
      <w:r w:rsidRPr="002D1802">
        <w:rPr>
          <w:i/>
          <w:iCs/>
        </w:rPr>
        <w:t>Transcription in Prokaryotes</w:t>
      </w:r>
      <w:r w:rsidRPr="002D1802">
        <w:t>.</w:t>
      </w:r>
      <w:proofErr w:type="gramEnd"/>
      <w:r w:rsidRPr="002D1802">
        <w:t xml:space="preserve"> </w:t>
      </w:r>
      <w:proofErr w:type="spellStart"/>
      <w:proofErr w:type="gramStart"/>
      <w:r w:rsidRPr="002D1802">
        <w:t>CliffsNotes</w:t>
      </w:r>
      <w:proofErr w:type="spellEnd"/>
      <w:r w:rsidRPr="002D1802">
        <w:t xml:space="preserve">, </w:t>
      </w:r>
      <w:proofErr w:type="spellStart"/>
      <w:r w:rsidRPr="002D1802">
        <w:t>n.d.</w:t>
      </w:r>
      <w:proofErr w:type="spellEnd"/>
      <w:r w:rsidRPr="002D1802">
        <w:t xml:space="preserve"> Web.</w:t>
      </w:r>
      <w:proofErr w:type="gramEnd"/>
      <w:r w:rsidRPr="002D1802">
        <w:t xml:space="preserve"> 27 Apr. 2015.</w:t>
      </w:r>
    </w:p>
    <w:p w:rsidR="002D1802" w:rsidRPr="002D1802" w:rsidRDefault="002D1802" w:rsidP="002D1802">
      <w:proofErr w:type="gramStart"/>
      <w:r w:rsidRPr="002D1802">
        <w:t xml:space="preserve">Vogel, </w:t>
      </w:r>
      <w:proofErr w:type="spellStart"/>
      <w:r w:rsidRPr="002D1802">
        <w:t>Jörg</w:t>
      </w:r>
      <w:proofErr w:type="spellEnd"/>
      <w:r w:rsidRPr="002D1802">
        <w:t xml:space="preserve">, et al. "Experimental and computational analysis of transcriptional start sites in the cyanobacterium </w:t>
      </w:r>
      <w:proofErr w:type="spellStart"/>
      <w:r w:rsidRPr="002D1802">
        <w:t>Prochlorococcus</w:t>
      </w:r>
      <w:proofErr w:type="spellEnd"/>
      <w:r w:rsidRPr="002D1802">
        <w:t xml:space="preserve"> MED4."</w:t>
      </w:r>
      <w:proofErr w:type="gramEnd"/>
      <w:r w:rsidRPr="002D1802">
        <w:t> </w:t>
      </w:r>
      <w:r w:rsidRPr="002D1802">
        <w:rPr>
          <w:i/>
          <w:iCs/>
        </w:rPr>
        <w:t>Nucleic acids research</w:t>
      </w:r>
      <w:r w:rsidRPr="002D1802">
        <w:t> 31.11 (2003): 2890-2899.</w:t>
      </w:r>
    </w:p>
    <w:p w:rsidR="00D93EBF" w:rsidRDefault="00D93EBF"/>
    <w:p w:rsidR="00FB4740" w:rsidRDefault="00FB4740"/>
    <w:p w:rsidR="006F6F7A" w:rsidRDefault="006F6F7A"/>
    <w:p w:rsidR="006F6F7A" w:rsidRDefault="006F6F7A"/>
    <w:p w:rsidR="006F6F7A" w:rsidRDefault="006F6F7A"/>
    <w:p w:rsidR="006F6F7A" w:rsidRDefault="006F6F7A"/>
    <w:p w:rsidR="006F6F7A" w:rsidRDefault="006F6F7A"/>
    <w:p w:rsidR="00322006" w:rsidRDefault="00322006"/>
    <w:p w:rsidR="00322006" w:rsidRDefault="00322006"/>
    <w:p w:rsidR="00322006" w:rsidRDefault="00322006"/>
    <w:p w:rsidR="00322006" w:rsidRDefault="00322006"/>
    <w:p w:rsidR="00322006" w:rsidRDefault="00322006"/>
    <w:p w:rsidR="00322006" w:rsidRDefault="00322006"/>
    <w:p w:rsidR="004B7987" w:rsidRDefault="004B7987">
      <w:pPr>
        <w:rPr>
          <w:b/>
        </w:rPr>
      </w:pPr>
    </w:p>
    <w:p w:rsidR="004B7987" w:rsidRDefault="004B7987">
      <w:pPr>
        <w:rPr>
          <w:b/>
        </w:rPr>
      </w:pPr>
    </w:p>
    <w:p w:rsidR="004B7987" w:rsidRDefault="004B7987">
      <w:pPr>
        <w:rPr>
          <w:b/>
        </w:rPr>
      </w:pPr>
    </w:p>
    <w:p w:rsidR="004B7987" w:rsidRDefault="004B7987">
      <w:pPr>
        <w:rPr>
          <w:b/>
        </w:rPr>
      </w:pPr>
    </w:p>
    <w:p w:rsidR="006F6F7A" w:rsidRDefault="00322006">
      <w:pPr>
        <w:rPr>
          <w:b/>
        </w:rPr>
      </w:pPr>
      <w:r>
        <w:rPr>
          <w:b/>
        </w:rPr>
        <w:t>Appendix</w:t>
      </w:r>
    </w:p>
    <w:p w:rsidR="00322006" w:rsidRDefault="00322006">
      <w:pPr>
        <w:rPr>
          <w:b/>
        </w:rPr>
      </w:pPr>
      <w:r>
        <w:rPr>
          <w:b/>
        </w:rPr>
        <w:t xml:space="preserve">Raw list of all organisms searched and promoter sequence that was found and </w:t>
      </w:r>
      <w:r w:rsidR="004B7987">
        <w:rPr>
          <w:b/>
        </w:rPr>
        <w:t>if it was not found then it says ‘not found’</w:t>
      </w:r>
    </w:p>
    <w:p w:rsidR="004B7987" w:rsidRDefault="004B7987" w:rsidP="004B7987">
      <w:r>
        <w:t xml:space="preserve">List organisms: </w:t>
      </w:r>
    </w:p>
    <w:p w:rsidR="004B7987" w:rsidRDefault="004B7987" w:rsidP="004B7987">
      <w:proofErr w:type="spellStart"/>
      <w:r>
        <w:t>Prochlororcocus</w:t>
      </w:r>
      <w:proofErr w:type="spellEnd"/>
      <w:r>
        <w:t xml:space="preserve"> </w:t>
      </w:r>
      <w:proofErr w:type="spellStart"/>
      <w:r>
        <w:t>Marinius</w:t>
      </w:r>
      <w:proofErr w:type="spellEnd"/>
      <w:r>
        <w:t xml:space="preserve"> as9601</w:t>
      </w:r>
    </w:p>
    <w:p w:rsidR="004B7987" w:rsidRDefault="004B7987" w:rsidP="004B7987">
      <w:r w:rsidRPr="00096A0F">
        <w:t>312    259   303   GCTTGACTTATAAGTACTTAATGAAGCATTCTTCGGATTGAACAT</w:t>
      </w:r>
    </w:p>
    <w:p w:rsidR="004B7987" w:rsidRDefault="004B7987" w:rsidP="004B7987">
      <w:r>
        <w:t>MED4</w:t>
      </w:r>
    </w:p>
    <w:p w:rsidR="004B7987" w:rsidRDefault="004B7987" w:rsidP="004B7987">
      <w:r w:rsidRPr="00096A0F">
        <w:t xml:space="preserve">296   258   302   GCTTGACTTATCAGTACGTTATGGACCATTCTTCGGATTGAACAT  </w:t>
      </w:r>
    </w:p>
    <w:p w:rsidR="004B7987" w:rsidRDefault="004B7987" w:rsidP="004B7987">
      <w:r>
        <w:t xml:space="preserve">MIT9211 </w:t>
      </w:r>
    </w:p>
    <w:p w:rsidR="004B7987" w:rsidRDefault="004B7987" w:rsidP="004B7987">
      <w:r>
        <w:t>NOT FOUND</w:t>
      </w:r>
    </w:p>
    <w:p w:rsidR="004B7987" w:rsidRDefault="004B7987" w:rsidP="004B7987">
      <w:r>
        <w:t>MIT 9301</w:t>
      </w:r>
    </w:p>
    <w:p w:rsidR="004B7987" w:rsidRDefault="004B7987" w:rsidP="004B7987">
      <w:r w:rsidRPr="00096A0F">
        <w:t xml:space="preserve">299   262   306   GCTTGACTTATAAGTACTTAATGAAGCATTCTTCGAATTGAACAT   F  </w:t>
      </w:r>
    </w:p>
    <w:p w:rsidR="004B7987" w:rsidRDefault="004B7987" w:rsidP="004B7987">
      <w:r>
        <w:t>MIT 9303</w:t>
      </w:r>
    </w:p>
    <w:p w:rsidR="004B7987" w:rsidRDefault="004B7987" w:rsidP="004B7987">
      <w:r w:rsidRPr="00096A0F">
        <w:t>467    99   143   GCTTGACGGAAGGATGGGCTGCAGAGCATTGTCCATTGCGAACAT</w:t>
      </w:r>
    </w:p>
    <w:p w:rsidR="004B7987" w:rsidRDefault="004B7987" w:rsidP="004B7987">
      <w:proofErr w:type="spellStart"/>
      <w:r>
        <w:t>Mit</w:t>
      </w:r>
      <w:proofErr w:type="spellEnd"/>
      <w:r>
        <w:t xml:space="preserve"> 9312</w:t>
      </w:r>
    </w:p>
    <w:p w:rsidR="004B7987" w:rsidRDefault="004B7987" w:rsidP="004B7987">
      <w:r>
        <w:t>NOT FOUND</w:t>
      </w:r>
    </w:p>
    <w:p w:rsidR="004B7987" w:rsidRDefault="004B7987" w:rsidP="004B7987">
      <w:r>
        <w:t>MIT 9313</w:t>
      </w:r>
    </w:p>
    <w:p w:rsidR="004B7987" w:rsidRPr="007F395A" w:rsidRDefault="004B7987" w:rsidP="004B7987">
      <w:r w:rsidRPr="007F395A">
        <w:t>823    69     23   GCTTGACGGAAGTTGCCTGCGCAGAGCATTCTCCTTCCCGAACAT   B</w:t>
      </w:r>
    </w:p>
    <w:p w:rsidR="004B7987" w:rsidRDefault="004B7987" w:rsidP="004B7987">
      <w:r>
        <w:t>MIT 9515</w:t>
      </w:r>
    </w:p>
    <w:p w:rsidR="004B7987" w:rsidRDefault="004B7987" w:rsidP="004B7987">
      <w:r w:rsidRPr="00096A0F">
        <w:t xml:space="preserve">335   259   303   GCTTGACTTATAAGTACGTTATGGACCATTCTTCCAATTGAACAT   </w:t>
      </w:r>
    </w:p>
    <w:p w:rsidR="004B7987" w:rsidRDefault="004B7987" w:rsidP="004B7987">
      <w:r>
        <w:t>Nat1a</w:t>
      </w:r>
    </w:p>
    <w:p w:rsidR="004B7987" w:rsidRDefault="004B7987" w:rsidP="004B7987">
      <w:r>
        <w:t>NOT FOUND</w:t>
      </w:r>
    </w:p>
    <w:p w:rsidR="004B7987" w:rsidRDefault="004B7987" w:rsidP="004B7987">
      <w:r>
        <w:t>Nat2a</w:t>
      </w:r>
    </w:p>
    <w:p w:rsidR="004B7987" w:rsidRDefault="004B7987" w:rsidP="004B7987">
      <w:r>
        <w:t>NOT found</w:t>
      </w:r>
    </w:p>
    <w:p w:rsidR="004B7987" w:rsidRDefault="004B7987" w:rsidP="004B7987">
      <w:r>
        <w:lastRenderedPageBreak/>
        <w:t>SS120</w:t>
      </w:r>
    </w:p>
    <w:p w:rsidR="004B7987" w:rsidRDefault="004B7987" w:rsidP="004B7987">
      <w:r>
        <w:t>NOT FOUND</w:t>
      </w:r>
    </w:p>
    <w:p w:rsidR="004B7987" w:rsidRDefault="004B7987" w:rsidP="004B7987"/>
    <w:p w:rsidR="004B7987" w:rsidRDefault="004B7987" w:rsidP="004B7987">
      <w:r>
        <w:t>SYNE</w:t>
      </w:r>
    </w:p>
    <w:p w:rsidR="004B7987" w:rsidRDefault="004B7987" w:rsidP="004B7987">
      <w:r>
        <w:t>Bl107</w:t>
      </w:r>
    </w:p>
    <w:p w:rsidR="004B7987" w:rsidRDefault="004B7987" w:rsidP="004B7987">
      <w:r w:rsidRPr="00096A0F">
        <w:t>1068431   1068475   GCTTGACGGCGAGGGTCTTGGCAGAGCAATGTCCCGAGCGAACAT</w:t>
      </w:r>
    </w:p>
    <w:p w:rsidR="004B7987" w:rsidRDefault="004B7987" w:rsidP="004B7987">
      <w:r>
        <w:t>CC9311</w:t>
      </w:r>
    </w:p>
    <w:p w:rsidR="004B7987" w:rsidRDefault="004B7987" w:rsidP="004B7987">
      <w:r w:rsidRPr="00096A0F">
        <w:t xml:space="preserve">1173   69    23   </w:t>
      </w:r>
      <w:proofErr w:type="gramStart"/>
      <w:r w:rsidRPr="00096A0F">
        <w:t xml:space="preserve">GCTTGACGAGTTGGCCTCCGGCAGACCAATGTCATCGGCGAACAT  </w:t>
      </w:r>
      <w:r>
        <w:t>B</w:t>
      </w:r>
      <w:proofErr w:type="gramEnd"/>
    </w:p>
    <w:p w:rsidR="004B7987" w:rsidRDefault="004B7987" w:rsidP="004B7987">
      <w:r>
        <w:t>CC9605</w:t>
      </w:r>
    </w:p>
    <w:p w:rsidR="004B7987" w:rsidRDefault="004B7987" w:rsidP="004B7987">
      <w:r w:rsidRPr="00096A0F">
        <w:t>399   262   306   GCTTGACGGGAAGGGTTCTGGCGAAGCAATGTCCCCAGCGAACAT</w:t>
      </w:r>
    </w:p>
    <w:p w:rsidR="004B7987" w:rsidRDefault="004B7987" w:rsidP="004B7987">
      <w:r>
        <w:t>CC9902</w:t>
      </w:r>
    </w:p>
    <w:p w:rsidR="004B7987" w:rsidRDefault="004B7987" w:rsidP="004B7987">
      <w:r w:rsidRPr="00096A0F">
        <w:t>900     68     22   GCTTGACGGCGAGGGTCTTGGCAGAGCAATGTCCCGAGCGAACAT</w:t>
      </w:r>
    </w:p>
    <w:p w:rsidR="004B7987" w:rsidRDefault="004B7987" w:rsidP="004B7987">
      <w:proofErr w:type="spellStart"/>
      <w:r>
        <w:t>Elgotnat</w:t>
      </w:r>
      <w:proofErr w:type="spellEnd"/>
      <w:r>
        <w:t xml:space="preserve"> </w:t>
      </w:r>
    </w:p>
    <w:p w:rsidR="004B7987" w:rsidRDefault="004B7987" w:rsidP="004B7987">
      <w:r>
        <w:t>NOT FOUND</w:t>
      </w:r>
    </w:p>
    <w:p w:rsidR="004B7987" w:rsidRDefault="004B7987" w:rsidP="004B7987">
      <w:proofErr w:type="spellStart"/>
      <w:r>
        <w:t>Pcc</w:t>
      </w:r>
      <w:proofErr w:type="spellEnd"/>
      <w:r>
        <w:t xml:space="preserve"> 7002</w:t>
      </w:r>
    </w:p>
    <w:p w:rsidR="004B7987" w:rsidRDefault="004B7987" w:rsidP="004B7987">
      <w:r>
        <w:t>Not found</w:t>
      </w:r>
    </w:p>
    <w:p w:rsidR="004B7987" w:rsidRDefault="004B7987" w:rsidP="004B7987">
      <w:proofErr w:type="spellStart"/>
      <w:r>
        <w:t>Pcc</w:t>
      </w:r>
      <w:proofErr w:type="spellEnd"/>
      <w:r>
        <w:t xml:space="preserve"> 7336</w:t>
      </w:r>
    </w:p>
    <w:p w:rsidR="004B7987" w:rsidRDefault="004B7987" w:rsidP="004B7987">
      <w:r>
        <w:t>Not found</w:t>
      </w:r>
    </w:p>
    <w:p w:rsidR="004B7987" w:rsidRDefault="004B7987" w:rsidP="004B7987">
      <w:proofErr w:type="spellStart"/>
      <w:r>
        <w:t>Rcc</w:t>
      </w:r>
      <w:proofErr w:type="spellEnd"/>
      <w:r>
        <w:t xml:space="preserve"> 307 Not found</w:t>
      </w:r>
    </w:p>
    <w:p w:rsidR="004B7987" w:rsidRDefault="004B7987" w:rsidP="004B7987">
      <w:r>
        <w:t>Rs9916</w:t>
      </w:r>
    </w:p>
    <w:p w:rsidR="004B7987" w:rsidRDefault="004B7987" w:rsidP="004B7987">
      <w:r>
        <w:t>Not found</w:t>
      </w:r>
    </w:p>
    <w:p w:rsidR="004B7987" w:rsidRDefault="004B7987" w:rsidP="004B7987">
      <w:r>
        <w:t xml:space="preserve">Rss9917 </w:t>
      </w:r>
    </w:p>
    <w:p w:rsidR="004B7987" w:rsidRDefault="004B7987" w:rsidP="004B7987">
      <w:r>
        <w:t>Not found</w:t>
      </w:r>
    </w:p>
    <w:p w:rsidR="004B7987" w:rsidRDefault="004B7987" w:rsidP="004B7987">
      <w:r>
        <w:t>WH 5701</w:t>
      </w:r>
    </w:p>
    <w:p w:rsidR="004B7987" w:rsidRDefault="004B7987" w:rsidP="004B7987">
      <w:r>
        <w:t>Not Found</w:t>
      </w:r>
    </w:p>
    <w:p w:rsidR="004B7987" w:rsidRDefault="004B7987" w:rsidP="004B7987">
      <w:r>
        <w:lastRenderedPageBreak/>
        <w:t>WH 7803</w:t>
      </w:r>
    </w:p>
    <w:p w:rsidR="004B7987" w:rsidRDefault="004B7987" w:rsidP="004B7987">
      <w:r w:rsidRPr="007435ED">
        <w:t xml:space="preserve">348   223   267   GCTTGACGGCCAGGCCTCTGGCAGAGCAGTCTCGGCGGCGAACAT   F   </w:t>
      </w:r>
    </w:p>
    <w:p w:rsidR="004B7987" w:rsidRDefault="004B7987" w:rsidP="004B7987">
      <w:r>
        <w:t xml:space="preserve">WH 7805 </w:t>
      </w:r>
    </w:p>
    <w:p w:rsidR="004B7987" w:rsidRDefault="004B7987" w:rsidP="004B7987">
      <w:r>
        <w:t>Not found</w:t>
      </w:r>
    </w:p>
    <w:p w:rsidR="004B7987" w:rsidRDefault="004B7987" w:rsidP="004B7987">
      <w:r>
        <w:t>WH 8102</w:t>
      </w:r>
    </w:p>
    <w:p w:rsidR="004B7987" w:rsidRDefault="004B7987" w:rsidP="004B7987">
      <w:r w:rsidRPr="007435ED">
        <w:t>880     68     22   GCTTGACGGGAAGGGATCTGGCGGACCAATGTCCCGAGCGAACAT</w:t>
      </w:r>
    </w:p>
    <w:p w:rsidR="004B7987" w:rsidRDefault="004B7987">
      <w:pPr>
        <w:rPr>
          <w:b/>
        </w:rPr>
      </w:pPr>
    </w:p>
    <w:p w:rsidR="004B7987" w:rsidRPr="00322006" w:rsidRDefault="004B7987">
      <w:pPr>
        <w:rPr>
          <w:b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5BACEC9" wp14:editId="3A9B9F48">
            <wp:simplePos x="0" y="0"/>
            <wp:positionH relativeFrom="column">
              <wp:posOffset>-57150</wp:posOffset>
            </wp:positionH>
            <wp:positionV relativeFrom="paragraph">
              <wp:posOffset>670560</wp:posOffset>
            </wp:positionV>
            <wp:extent cx="592455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531" y="21477"/>
                <wp:lineTo x="215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Below is the </w:t>
      </w:r>
      <w:proofErr w:type="spellStart"/>
      <w:r>
        <w:rPr>
          <w:b/>
        </w:rPr>
        <w:t>Cyanobike</w:t>
      </w:r>
      <w:proofErr w:type="spellEnd"/>
      <w:r>
        <w:rPr>
          <w:b/>
        </w:rPr>
        <w:t xml:space="preserve"> code that I used to get the mean GC-fractions and mean length of intergenic sequences </w:t>
      </w:r>
    </w:p>
    <w:sectPr w:rsidR="004B7987" w:rsidRPr="0032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005A"/>
    <w:multiLevelType w:val="hybridMultilevel"/>
    <w:tmpl w:val="E252E056"/>
    <w:lvl w:ilvl="0" w:tplc="5F108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4E"/>
    <w:rsid w:val="00071E90"/>
    <w:rsid w:val="000A103C"/>
    <w:rsid w:val="000A5B46"/>
    <w:rsid w:val="000E014E"/>
    <w:rsid w:val="00125DCA"/>
    <w:rsid w:val="001333AA"/>
    <w:rsid w:val="00141E60"/>
    <w:rsid w:val="00277A2D"/>
    <w:rsid w:val="002D0144"/>
    <w:rsid w:val="002D1802"/>
    <w:rsid w:val="002D6AE5"/>
    <w:rsid w:val="00322006"/>
    <w:rsid w:val="003415FF"/>
    <w:rsid w:val="00344978"/>
    <w:rsid w:val="00381CC5"/>
    <w:rsid w:val="003C0B08"/>
    <w:rsid w:val="003C1FE6"/>
    <w:rsid w:val="003D6077"/>
    <w:rsid w:val="004276F2"/>
    <w:rsid w:val="00430F36"/>
    <w:rsid w:val="004626B5"/>
    <w:rsid w:val="004B7987"/>
    <w:rsid w:val="004D12D3"/>
    <w:rsid w:val="004E438B"/>
    <w:rsid w:val="00590CEA"/>
    <w:rsid w:val="005D7202"/>
    <w:rsid w:val="00611F87"/>
    <w:rsid w:val="00660B6D"/>
    <w:rsid w:val="00675A4E"/>
    <w:rsid w:val="006C61DE"/>
    <w:rsid w:val="006F6F7A"/>
    <w:rsid w:val="00790CE0"/>
    <w:rsid w:val="007A62B2"/>
    <w:rsid w:val="007B0CDE"/>
    <w:rsid w:val="007B378D"/>
    <w:rsid w:val="007F394A"/>
    <w:rsid w:val="00820964"/>
    <w:rsid w:val="008757AB"/>
    <w:rsid w:val="00926D2C"/>
    <w:rsid w:val="009442EA"/>
    <w:rsid w:val="00957361"/>
    <w:rsid w:val="00A25774"/>
    <w:rsid w:val="00A86AAC"/>
    <w:rsid w:val="00BA4410"/>
    <w:rsid w:val="00BE5E1B"/>
    <w:rsid w:val="00C00CB9"/>
    <w:rsid w:val="00C70845"/>
    <w:rsid w:val="00C95713"/>
    <w:rsid w:val="00CD6810"/>
    <w:rsid w:val="00CF49CF"/>
    <w:rsid w:val="00D02B25"/>
    <w:rsid w:val="00D2538C"/>
    <w:rsid w:val="00D93EBF"/>
    <w:rsid w:val="00DA5678"/>
    <w:rsid w:val="00DB753A"/>
    <w:rsid w:val="00DE176C"/>
    <w:rsid w:val="00E13559"/>
    <w:rsid w:val="00E44E02"/>
    <w:rsid w:val="00E528F8"/>
    <w:rsid w:val="00E83764"/>
    <w:rsid w:val="00EC0FB6"/>
    <w:rsid w:val="00F03CAB"/>
    <w:rsid w:val="00F108AE"/>
    <w:rsid w:val="00F446B3"/>
    <w:rsid w:val="00F919A5"/>
    <w:rsid w:val="00FB0EC9"/>
    <w:rsid w:val="00FB4740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837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837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019B-DF65-40A0-B16B-BEC4486D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 Kochis</dc:creator>
  <cp:lastModifiedBy>EJ Kochis</cp:lastModifiedBy>
  <cp:revision>2</cp:revision>
  <dcterms:created xsi:type="dcterms:W3CDTF">2015-04-28T00:49:00Z</dcterms:created>
  <dcterms:modified xsi:type="dcterms:W3CDTF">2015-04-28T00:49:00Z</dcterms:modified>
</cp:coreProperties>
</file>