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B1557" w14:textId="36F4C06E" w:rsidR="009D4C3D" w:rsidRPr="003F1A75" w:rsidRDefault="005A0BA7" w:rsidP="003F1A75">
      <w:pPr>
        <w:tabs>
          <w:tab w:val="left" w:pos="720"/>
        </w:tabs>
        <w:spacing w:line="276" w:lineRule="auto"/>
        <w:jc w:val="center"/>
        <w:rPr>
          <w:rFonts w:ascii="Times New Roman" w:hAnsi="Times New Roman" w:cs="Times New Roman"/>
        </w:rPr>
      </w:pPr>
      <w:r w:rsidRPr="003F1A75">
        <w:rPr>
          <w:rFonts w:ascii="Times New Roman" w:hAnsi="Times New Roman" w:cs="Times New Roman"/>
        </w:rPr>
        <w:t xml:space="preserve">IS P53 MORE LIKELY TO TRIGGER APOPTOSIS OR CELLULAR SENESCENCE AS A RESPONSE TO A TUMOR OR DNA </w:t>
      </w:r>
      <w:r w:rsidR="009523C9" w:rsidRPr="003F1A75">
        <w:rPr>
          <w:rFonts w:ascii="Times New Roman" w:hAnsi="Times New Roman" w:cs="Times New Roman"/>
        </w:rPr>
        <w:t>DAMAGE?</w:t>
      </w:r>
    </w:p>
    <w:p w14:paraId="1FDE8C9D" w14:textId="77777777" w:rsidR="003F2D92" w:rsidRPr="003F1A75" w:rsidRDefault="003F2D92" w:rsidP="003F1A75">
      <w:pPr>
        <w:tabs>
          <w:tab w:val="left" w:pos="720"/>
        </w:tabs>
        <w:spacing w:line="276" w:lineRule="auto"/>
        <w:jc w:val="center"/>
        <w:rPr>
          <w:rFonts w:ascii="Times New Roman" w:hAnsi="Times New Roman" w:cs="Times New Roman"/>
        </w:rPr>
      </w:pPr>
    </w:p>
    <w:p w14:paraId="04AA66B5" w14:textId="2A2D2A05" w:rsidR="00333AAE" w:rsidRPr="003F1A75" w:rsidRDefault="003F2D92" w:rsidP="003F1A75">
      <w:pPr>
        <w:pStyle w:val="ListParagraph"/>
        <w:numPr>
          <w:ilvl w:val="0"/>
          <w:numId w:val="1"/>
        </w:numPr>
        <w:spacing w:line="276" w:lineRule="auto"/>
        <w:rPr>
          <w:rFonts w:ascii="Times New Roman" w:hAnsi="Times New Roman" w:cs="Times New Roman"/>
          <w:u w:val="single"/>
        </w:rPr>
      </w:pPr>
      <w:r w:rsidRPr="003F1A75">
        <w:rPr>
          <w:rFonts w:ascii="Times New Roman" w:hAnsi="Times New Roman" w:cs="Times New Roman"/>
          <w:u w:val="single"/>
        </w:rPr>
        <w:t>Introduction:</w:t>
      </w:r>
    </w:p>
    <w:p w14:paraId="760400FC" w14:textId="6819A3CA" w:rsidR="009D4C3D" w:rsidRPr="003F1A75" w:rsidRDefault="00BE48BF" w:rsidP="003F1A75">
      <w:pPr>
        <w:spacing w:line="276" w:lineRule="auto"/>
        <w:rPr>
          <w:rFonts w:ascii="Times New Roman" w:hAnsi="Times New Roman" w:cs="Times New Roman"/>
        </w:rPr>
      </w:pPr>
      <w:r w:rsidRPr="003F1A75">
        <w:rPr>
          <w:rFonts w:ascii="Times New Roman" w:hAnsi="Times New Roman" w:cs="Times New Roman"/>
          <w:b/>
          <w:noProof/>
        </w:rPr>
        <w:drawing>
          <wp:anchor distT="0" distB="0" distL="114300" distR="114300" simplePos="0" relativeHeight="251658240" behindDoc="0" locked="0" layoutInCell="1" allowOverlap="1" wp14:anchorId="3535D2F8" wp14:editId="3AAD78FD">
            <wp:simplePos x="0" y="0"/>
            <wp:positionH relativeFrom="column">
              <wp:posOffset>3429000</wp:posOffset>
            </wp:positionH>
            <wp:positionV relativeFrom="paragraph">
              <wp:posOffset>135255</wp:posOffset>
            </wp:positionV>
            <wp:extent cx="2178050" cy="2476500"/>
            <wp:effectExtent l="0" t="0" r="6350" b="12700"/>
            <wp:wrapTight wrapText="bothSides">
              <wp:wrapPolygon edited="0">
                <wp:start x="0" y="0"/>
                <wp:lineTo x="0" y="21489"/>
                <wp:lineTo x="21411" y="21489"/>
                <wp:lineTo x="21411" y="0"/>
                <wp:lineTo x="0" y="0"/>
              </wp:wrapPolygon>
            </wp:wrapTight>
            <wp:docPr id="1" name="Picture 1" descr="Macintosh HD:private:var:folders:cq:v_nw2jgj3t1c9xnxsnvwtfy00000gn:T:TemporaryItems:p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q:v_nw2jgj3t1c9xnxsnvwtfy00000gn:T:TemporaryItems:p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805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AAE" w:rsidRPr="003F1A75">
        <w:rPr>
          <w:rFonts w:ascii="Times New Roman" w:hAnsi="Times New Roman" w:cs="Times New Roman"/>
        </w:rPr>
        <w:tab/>
      </w:r>
      <w:r w:rsidR="00534407" w:rsidRPr="003F1A75">
        <w:rPr>
          <w:rFonts w:ascii="Times New Roman" w:hAnsi="Times New Roman" w:cs="Times New Roman"/>
        </w:rPr>
        <w:t>TP53, otherwise known as p53, codes for the regulation of the cell cycle thus, preventing the progression of a tumor</w:t>
      </w:r>
      <w:r w:rsidR="006310C2" w:rsidRPr="003F1A75">
        <w:rPr>
          <w:rFonts w:ascii="Times New Roman" w:hAnsi="Times New Roman" w:cs="Times New Roman"/>
        </w:rPr>
        <w:t xml:space="preserve"> (Brooks</w:t>
      </w:r>
      <w:r w:rsidR="0084227B" w:rsidRPr="003F1A75">
        <w:rPr>
          <w:rFonts w:ascii="Times New Roman" w:hAnsi="Times New Roman" w:cs="Times New Roman"/>
        </w:rPr>
        <w:t xml:space="preserve"> and </w:t>
      </w:r>
      <w:proofErr w:type="spellStart"/>
      <w:r w:rsidR="0084227B" w:rsidRPr="003F1A75">
        <w:rPr>
          <w:rFonts w:ascii="Times New Roman" w:hAnsi="Times New Roman" w:cs="Times New Roman"/>
        </w:rPr>
        <w:t>Gu</w:t>
      </w:r>
      <w:proofErr w:type="spellEnd"/>
      <w:r w:rsidR="0084227B" w:rsidRPr="003F1A75">
        <w:rPr>
          <w:rFonts w:ascii="Times New Roman" w:hAnsi="Times New Roman" w:cs="Times New Roman"/>
        </w:rPr>
        <w:t>)</w:t>
      </w:r>
      <w:r w:rsidR="00534407" w:rsidRPr="003F1A75">
        <w:rPr>
          <w:rFonts w:ascii="Times New Roman" w:hAnsi="Times New Roman" w:cs="Times New Roman"/>
        </w:rPr>
        <w:t>. Understanding the role of p53 in the genome is crucial to explaining cancer</w:t>
      </w:r>
      <w:r w:rsidR="00D046EB" w:rsidRPr="003F1A75">
        <w:rPr>
          <w:rFonts w:ascii="Times New Roman" w:hAnsi="Times New Roman" w:cs="Times New Roman"/>
        </w:rPr>
        <w:t xml:space="preserve"> and tumor suppression</w:t>
      </w:r>
      <w:r w:rsidR="00534407" w:rsidRPr="003F1A75">
        <w:rPr>
          <w:rFonts w:ascii="Times New Roman" w:hAnsi="Times New Roman" w:cs="Times New Roman"/>
        </w:rPr>
        <w:t>.</w:t>
      </w:r>
      <w:r w:rsidR="00D046EB" w:rsidRPr="003F1A75">
        <w:rPr>
          <w:rFonts w:ascii="Times New Roman" w:hAnsi="Times New Roman" w:cs="Times New Roman"/>
        </w:rPr>
        <w:t xml:space="preserve"> </w:t>
      </w:r>
      <w:r w:rsidR="00EB1E41" w:rsidRPr="003F1A75">
        <w:rPr>
          <w:rFonts w:ascii="Times New Roman" w:hAnsi="Times New Roman" w:cs="Times New Roman"/>
        </w:rPr>
        <w:t xml:space="preserve">Fifty percent of </w:t>
      </w:r>
      <w:r w:rsidR="00923C8B" w:rsidRPr="003F1A75">
        <w:rPr>
          <w:rFonts w:ascii="Times New Roman" w:hAnsi="Times New Roman" w:cs="Times New Roman"/>
        </w:rPr>
        <w:t xml:space="preserve">all </w:t>
      </w:r>
      <w:r w:rsidR="00EB1E41" w:rsidRPr="003F1A75">
        <w:rPr>
          <w:rFonts w:ascii="Times New Roman" w:hAnsi="Times New Roman" w:cs="Times New Roman"/>
        </w:rPr>
        <w:t>hu</w:t>
      </w:r>
      <w:r w:rsidR="00923C8B" w:rsidRPr="003F1A75">
        <w:rPr>
          <w:rFonts w:ascii="Times New Roman" w:hAnsi="Times New Roman" w:cs="Times New Roman"/>
        </w:rPr>
        <w:t xml:space="preserve">man tumor growth is due to </w:t>
      </w:r>
      <w:r w:rsidR="00AF301C" w:rsidRPr="003F1A75">
        <w:rPr>
          <w:rFonts w:ascii="Times New Roman" w:hAnsi="Times New Roman" w:cs="Times New Roman"/>
        </w:rPr>
        <w:t xml:space="preserve">the </w:t>
      </w:r>
      <w:r w:rsidR="00923C8B" w:rsidRPr="003F1A75">
        <w:rPr>
          <w:rFonts w:ascii="Times New Roman" w:hAnsi="Times New Roman" w:cs="Times New Roman"/>
        </w:rPr>
        <w:t xml:space="preserve">mutations or deletion of the p53 gene, this </w:t>
      </w:r>
      <w:r w:rsidR="00AF301C" w:rsidRPr="003F1A75">
        <w:rPr>
          <w:rFonts w:ascii="Times New Roman" w:hAnsi="Times New Roman" w:cs="Times New Roman"/>
        </w:rPr>
        <w:t xml:space="preserve">then </w:t>
      </w:r>
      <w:r w:rsidR="00923C8B" w:rsidRPr="003F1A75">
        <w:rPr>
          <w:rFonts w:ascii="Times New Roman" w:hAnsi="Times New Roman" w:cs="Times New Roman"/>
        </w:rPr>
        <w:t>severely reduces a ce</w:t>
      </w:r>
      <w:r w:rsidR="00AF301C" w:rsidRPr="003F1A75">
        <w:rPr>
          <w:rFonts w:ascii="Times New Roman" w:hAnsi="Times New Roman" w:cs="Times New Roman"/>
        </w:rPr>
        <w:t xml:space="preserve">lls ability to suppress tumors, </w:t>
      </w:r>
      <w:r w:rsidR="00923C8B" w:rsidRPr="003F1A75">
        <w:rPr>
          <w:rFonts w:ascii="Times New Roman" w:hAnsi="Times New Roman" w:cs="Times New Roman"/>
        </w:rPr>
        <w:t>and can lead to ear</w:t>
      </w:r>
      <w:r w:rsidR="00D046EB" w:rsidRPr="003F1A75">
        <w:rPr>
          <w:rFonts w:ascii="Times New Roman" w:hAnsi="Times New Roman" w:cs="Times New Roman"/>
        </w:rPr>
        <w:t>ly stages of tumor development</w:t>
      </w:r>
      <w:r w:rsidR="0084227B" w:rsidRPr="003F1A75">
        <w:rPr>
          <w:rFonts w:ascii="Times New Roman" w:hAnsi="Times New Roman" w:cs="Times New Roman"/>
        </w:rPr>
        <w:t xml:space="preserve"> (</w:t>
      </w:r>
      <w:proofErr w:type="spellStart"/>
      <w:r w:rsidR="0084227B" w:rsidRPr="003F1A75">
        <w:rPr>
          <w:rFonts w:ascii="Times New Roman" w:hAnsi="Times New Roman" w:cs="Times New Roman"/>
        </w:rPr>
        <w:t>Rivilin</w:t>
      </w:r>
      <w:proofErr w:type="spellEnd"/>
      <w:r w:rsidR="0084227B" w:rsidRPr="003F1A75">
        <w:rPr>
          <w:rFonts w:ascii="Times New Roman" w:hAnsi="Times New Roman" w:cs="Times New Roman"/>
        </w:rPr>
        <w:t xml:space="preserve"> et al)</w:t>
      </w:r>
      <w:r w:rsidR="00D046EB" w:rsidRPr="003F1A75">
        <w:rPr>
          <w:rFonts w:ascii="Times New Roman" w:hAnsi="Times New Roman" w:cs="Times New Roman"/>
        </w:rPr>
        <w:t xml:space="preserve">. </w:t>
      </w:r>
      <w:r w:rsidR="009523C9" w:rsidRPr="003F1A75">
        <w:rPr>
          <w:rFonts w:ascii="Times New Roman" w:hAnsi="Times New Roman" w:cs="Times New Roman"/>
        </w:rPr>
        <w:t>Cell</w:t>
      </w:r>
      <w:r w:rsidR="00AF301C" w:rsidRPr="003F1A75">
        <w:rPr>
          <w:rFonts w:ascii="Times New Roman" w:hAnsi="Times New Roman" w:cs="Times New Roman"/>
        </w:rPr>
        <w:t>s</w:t>
      </w:r>
      <w:r w:rsidR="009523C9" w:rsidRPr="003F1A75">
        <w:rPr>
          <w:rFonts w:ascii="Times New Roman" w:hAnsi="Times New Roman" w:cs="Times New Roman"/>
        </w:rPr>
        <w:t xml:space="preserve"> with this p53 mutation often undergo uncontrollable growth leadi</w:t>
      </w:r>
      <w:r w:rsidR="00263269" w:rsidRPr="003F1A75">
        <w:rPr>
          <w:rFonts w:ascii="Times New Roman" w:hAnsi="Times New Roman" w:cs="Times New Roman"/>
        </w:rPr>
        <w:t xml:space="preserve">ng to “immortal” cancer cells. </w:t>
      </w:r>
      <w:r w:rsidR="005739AA" w:rsidRPr="003F1A75">
        <w:rPr>
          <w:rFonts w:ascii="Times New Roman" w:hAnsi="Times New Roman" w:cs="Times New Roman"/>
        </w:rPr>
        <w:t>P53 protects the integrity of the cell by regulating several cellular processes when triggered by various stress signals</w:t>
      </w:r>
      <w:r w:rsidR="00263269" w:rsidRPr="003F1A75">
        <w:rPr>
          <w:rFonts w:ascii="Times New Roman" w:hAnsi="Times New Roman" w:cs="Times New Roman"/>
        </w:rPr>
        <w:t xml:space="preserve"> determining the fate of the cell;</w:t>
      </w:r>
      <w:r w:rsidR="005739AA" w:rsidRPr="003F1A75">
        <w:rPr>
          <w:rFonts w:ascii="Times New Roman" w:hAnsi="Times New Roman" w:cs="Times New Roman"/>
        </w:rPr>
        <w:t xml:space="preserve"> this includes cell cycle arrest, DNA repair, apoptosis, and cellular senesc</w:t>
      </w:r>
      <w:r w:rsidR="00D22317" w:rsidRPr="003F1A75">
        <w:rPr>
          <w:rFonts w:ascii="Times New Roman" w:hAnsi="Times New Roman" w:cs="Times New Roman"/>
        </w:rPr>
        <w:t>ence</w:t>
      </w:r>
      <w:r w:rsidR="00491787" w:rsidRPr="003F1A75">
        <w:rPr>
          <w:rFonts w:ascii="Times New Roman" w:hAnsi="Times New Roman" w:cs="Times New Roman"/>
        </w:rPr>
        <w:t xml:space="preserve"> (Brooks and </w:t>
      </w:r>
      <w:proofErr w:type="spellStart"/>
      <w:r w:rsidR="00491787" w:rsidRPr="003F1A75">
        <w:rPr>
          <w:rFonts w:ascii="Times New Roman" w:hAnsi="Times New Roman" w:cs="Times New Roman"/>
        </w:rPr>
        <w:t>Gu</w:t>
      </w:r>
      <w:proofErr w:type="spellEnd"/>
      <w:r w:rsidR="00491787" w:rsidRPr="003F1A75">
        <w:rPr>
          <w:rFonts w:ascii="Times New Roman" w:hAnsi="Times New Roman" w:cs="Times New Roman"/>
        </w:rPr>
        <w:t>)</w:t>
      </w:r>
      <w:r w:rsidR="00D22317" w:rsidRPr="003F1A75">
        <w:rPr>
          <w:rFonts w:ascii="Times New Roman" w:hAnsi="Times New Roman" w:cs="Times New Roman"/>
        </w:rPr>
        <w:t xml:space="preserve">. Here we will focus on two </w:t>
      </w:r>
      <w:r w:rsidR="005739AA" w:rsidRPr="003F1A75">
        <w:rPr>
          <w:rFonts w:ascii="Times New Roman" w:hAnsi="Times New Roman" w:cs="Times New Roman"/>
        </w:rPr>
        <w:t>of</w:t>
      </w:r>
      <w:r w:rsidR="00D22317" w:rsidRPr="003F1A75">
        <w:rPr>
          <w:rFonts w:ascii="Times New Roman" w:hAnsi="Times New Roman" w:cs="Times New Roman"/>
        </w:rPr>
        <w:t xml:space="preserve"> these processes,</w:t>
      </w:r>
      <w:r w:rsidR="005739AA" w:rsidRPr="003F1A75">
        <w:rPr>
          <w:rFonts w:ascii="Times New Roman" w:hAnsi="Times New Roman" w:cs="Times New Roman"/>
        </w:rPr>
        <w:t xml:space="preserve"> apoptosis and cellular senescence. </w:t>
      </w:r>
      <w:r w:rsidR="0044235A" w:rsidRPr="003F1A75">
        <w:rPr>
          <w:rFonts w:ascii="Times New Roman" w:hAnsi="Times New Roman" w:cs="Times New Roman"/>
        </w:rPr>
        <w:t xml:space="preserve">Cellular Senescence and apoptosis are both mediated by the </w:t>
      </w:r>
      <w:r w:rsidR="00F119A6" w:rsidRPr="003F1A75">
        <w:rPr>
          <w:rFonts w:ascii="Times New Roman" w:hAnsi="Times New Roman" w:cs="Times New Roman"/>
        </w:rPr>
        <w:t>p53 gene, but take different approaches in suppressing the tumor.</w:t>
      </w:r>
    </w:p>
    <w:p w14:paraId="63A9BBBD" w14:textId="7436ACB8" w:rsidR="00A06077" w:rsidRPr="003F1A75" w:rsidRDefault="00F11DE4" w:rsidP="003F1A75">
      <w:pPr>
        <w:spacing w:line="276" w:lineRule="auto"/>
        <w:rPr>
          <w:rFonts w:ascii="Times New Roman" w:hAnsi="Times New Roman" w:cs="Times New Roman"/>
        </w:rPr>
      </w:pPr>
      <w:r w:rsidRPr="003F1A75">
        <w:rPr>
          <w:rFonts w:ascii="Times New Roman" w:hAnsi="Times New Roman" w:cs="Times New Roman"/>
        </w:rPr>
        <w:tab/>
      </w:r>
      <w:r w:rsidR="000634D7" w:rsidRPr="003F1A75">
        <w:rPr>
          <w:rFonts w:ascii="Times New Roman" w:hAnsi="Times New Roman" w:cs="Times New Roman"/>
        </w:rPr>
        <w:t xml:space="preserve">Apoptosis on one </w:t>
      </w:r>
      <w:r w:rsidR="00F119A6" w:rsidRPr="003F1A75">
        <w:rPr>
          <w:rFonts w:ascii="Times New Roman" w:hAnsi="Times New Roman" w:cs="Times New Roman"/>
        </w:rPr>
        <w:t>hand</w:t>
      </w:r>
      <w:r w:rsidR="000634D7" w:rsidRPr="003F1A75">
        <w:rPr>
          <w:rFonts w:ascii="Times New Roman" w:hAnsi="Times New Roman" w:cs="Times New Roman"/>
        </w:rPr>
        <w:t xml:space="preserve"> </w:t>
      </w:r>
      <w:r w:rsidR="00045A4D" w:rsidRPr="003F1A75">
        <w:rPr>
          <w:rFonts w:ascii="Times New Roman" w:hAnsi="Times New Roman" w:cs="Times New Roman"/>
        </w:rPr>
        <w:t xml:space="preserve">is programmed cell </w:t>
      </w:r>
      <w:r w:rsidR="00F119A6" w:rsidRPr="003F1A75">
        <w:rPr>
          <w:rFonts w:ascii="Times New Roman" w:hAnsi="Times New Roman" w:cs="Times New Roman"/>
        </w:rPr>
        <w:t>suicide</w:t>
      </w:r>
      <w:r w:rsidR="00045A4D" w:rsidRPr="003F1A75">
        <w:rPr>
          <w:rFonts w:ascii="Times New Roman" w:hAnsi="Times New Roman" w:cs="Times New Roman"/>
        </w:rPr>
        <w:t>.</w:t>
      </w:r>
      <w:r w:rsidR="00BF382A" w:rsidRPr="003F1A75">
        <w:rPr>
          <w:rFonts w:ascii="Times New Roman" w:hAnsi="Times New Roman" w:cs="Times New Roman"/>
        </w:rPr>
        <w:t xml:space="preserve"> </w:t>
      </w:r>
      <w:r w:rsidR="00045A4D" w:rsidRPr="003F1A75">
        <w:rPr>
          <w:rFonts w:ascii="Times New Roman" w:hAnsi="Times New Roman" w:cs="Times New Roman"/>
        </w:rPr>
        <w:t xml:space="preserve">This occurs in three stages, </w:t>
      </w:r>
      <w:r w:rsidR="001A1F98" w:rsidRPr="003F1A75">
        <w:rPr>
          <w:rFonts w:ascii="Times New Roman" w:hAnsi="Times New Roman" w:cs="Times New Roman"/>
        </w:rPr>
        <w:t xml:space="preserve">stage one </w:t>
      </w:r>
      <w:r w:rsidR="00045A4D" w:rsidRPr="003F1A75">
        <w:rPr>
          <w:rFonts w:ascii="Times New Roman" w:hAnsi="Times New Roman" w:cs="Times New Roman"/>
        </w:rPr>
        <w:t>activation of initiator caspases,</w:t>
      </w:r>
      <w:r w:rsidR="001A1F98" w:rsidRPr="003F1A75">
        <w:rPr>
          <w:rFonts w:ascii="Times New Roman" w:hAnsi="Times New Roman" w:cs="Times New Roman"/>
        </w:rPr>
        <w:t xml:space="preserve"> stage two</w:t>
      </w:r>
      <w:r w:rsidR="00BF382A" w:rsidRPr="003F1A75">
        <w:rPr>
          <w:rFonts w:ascii="Times New Roman" w:hAnsi="Times New Roman" w:cs="Times New Roman"/>
        </w:rPr>
        <w:t xml:space="preserve"> execution and engulfment</w:t>
      </w:r>
      <w:r w:rsidR="00045A4D" w:rsidRPr="003F1A75">
        <w:rPr>
          <w:rFonts w:ascii="Times New Roman" w:hAnsi="Times New Roman" w:cs="Times New Roman"/>
        </w:rPr>
        <w:t xml:space="preserve">, and lastly </w:t>
      </w:r>
      <w:r w:rsidR="001A1F98" w:rsidRPr="003F1A75">
        <w:rPr>
          <w:rFonts w:ascii="Times New Roman" w:hAnsi="Times New Roman" w:cs="Times New Roman"/>
        </w:rPr>
        <w:t xml:space="preserve">stage three activation of effector </w:t>
      </w:r>
      <w:proofErr w:type="spellStart"/>
      <w:r w:rsidR="001A1F98" w:rsidRPr="003F1A75">
        <w:rPr>
          <w:rFonts w:ascii="Times New Roman" w:hAnsi="Times New Roman" w:cs="Times New Roman"/>
        </w:rPr>
        <w:t>caspases</w:t>
      </w:r>
      <w:proofErr w:type="spellEnd"/>
      <w:r w:rsidR="00BF382A" w:rsidRPr="003F1A75">
        <w:rPr>
          <w:rFonts w:ascii="Times New Roman" w:hAnsi="Times New Roman" w:cs="Times New Roman"/>
        </w:rPr>
        <w:t>/degradation</w:t>
      </w:r>
      <w:r w:rsidR="00491787" w:rsidRPr="003F1A75">
        <w:rPr>
          <w:rFonts w:ascii="Times New Roman" w:hAnsi="Times New Roman" w:cs="Times New Roman"/>
        </w:rPr>
        <w:t xml:space="preserve"> </w:t>
      </w:r>
      <w:r w:rsidR="00284DE6" w:rsidRPr="003F1A75">
        <w:rPr>
          <w:rFonts w:ascii="Times New Roman" w:hAnsi="Times New Roman" w:cs="Times New Roman"/>
        </w:rPr>
        <w:t>(</w:t>
      </w:r>
      <w:proofErr w:type="spellStart"/>
      <w:r w:rsidR="00AC5FC5" w:rsidRPr="003F1A75">
        <w:rPr>
          <w:rFonts w:ascii="Times New Roman" w:hAnsi="Times New Roman" w:cs="Times New Roman"/>
        </w:rPr>
        <w:t>Gerl</w:t>
      </w:r>
      <w:proofErr w:type="spellEnd"/>
      <w:r w:rsidR="00AC5FC5" w:rsidRPr="003F1A75">
        <w:rPr>
          <w:rFonts w:ascii="Times New Roman" w:hAnsi="Times New Roman" w:cs="Times New Roman"/>
        </w:rPr>
        <w:t xml:space="preserve"> and Vaux</w:t>
      </w:r>
      <w:r w:rsidR="00284DE6" w:rsidRPr="003F1A75">
        <w:rPr>
          <w:rFonts w:ascii="Times New Roman" w:hAnsi="Times New Roman" w:cs="Times New Roman"/>
        </w:rPr>
        <w:t xml:space="preserve">). </w:t>
      </w:r>
      <w:r w:rsidR="001A1F98" w:rsidRPr="003F1A75">
        <w:rPr>
          <w:rFonts w:ascii="Times New Roman" w:hAnsi="Times New Roman" w:cs="Times New Roman"/>
        </w:rPr>
        <w:t>The activation of apoptosis occurs through death receptor media</w:t>
      </w:r>
      <w:r w:rsidR="00BF382A" w:rsidRPr="003F1A75">
        <w:rPr>
          <w:rFonts w:ascii="Times New Roman" w:hAnsi="Times New Roman" w:cs="Times New Roman"/>
        </w:rPr>
        <w:t xml:space="preserve">ted extrinsic pathways, </w:t>
      </w:r>
      <w:r w:rsidR="001A1F98" w:rsidRPr="003F1A75">
        <w:rPr>
          <w:rFonts w:ascii="Times New Roman" w:hAnsi="Times New Roman" w:cs="Times New Roman"/>
        </w:rPr>
        <w:t>triggered by ligand binding plasma membrane death receptor.</w:t>
      </w:r>
      <w:r w:rsidR="00C475F5" w:rsidRPr="003F1A75">
        <w:rPr>
          <w:rFonts w:ascii="Times New Roman" w:hAnsi="Times New Roman" w:cs="Times New Roman"/>
        </w:rPr>
        <w:t xml:space="preserve"> </w:t>
      </w:r>
      <w:r w:rsidR="00BF382A" w:rsidRPr="003F1A75">
        <w:rPr>
          <w:rFonts w:ascii="Times New Roman" w:hAnsi="Times New Roman" w:cs="Times New Roman"/>
        </w:rPr>
        <w:t xml:space="preserve">After receiving a triggered death signal the process of eliminating the cell is well controlled and organized. </w:t>
      </w:r>
      <w:r w:rsidR="00C475F5" w:rsidRPr="003F1A75">
        <w:rPr>
          <w:rFonts w:ascii="Times New Roman" w:hAnsi="Times New Roman" w:cs="Times New Roman"/>
        </w:rPr>
        <w:t>Apoptosis is often considered a major goal in cancer</w:t>
      </w:r>
      <w:r w:rsidR="00BF382A" w:rsidRPr="003F1A75">
        <w:rPr>
          <w:rFonts w:ascii="Times New Roman" w:hAnsi="Times New Roman" w:cs="Times New Roman"/>
        </w:rPr>
        <w:t xml:space="preserve"> therapies, eliminating the </w:t>
      </w:r>
      <w:r w:rsidR="00CC6273" w:rsidRPr="003F1A75">
        <w:rPr>
          <w:rFonts w:ascii="Times New Roman" w:hAnsi="Times New Roman" w:cs="Times New Roman"/>
        </w:rPr>
        <w:t>dysfunctional cell rapidly, and in an organized manner where other cells are not disturbed</w:t>
      </w:r>
      <w:r w:rsidR="00AC5FC5" w:rsidRPr="003F1A75">
        <w:rPr>
          <w:rFonts w:ascii="Times New Roman" w:hAnsi="Times New Roman" w:cs="Times New Roman"/>
        </w:rPr>
        <w:t xml:space="preserve"> (</w:t>
      </w:r>
      <w:proofErr w:type="spellStart"/>
      <w:r w:rsidR="00AC5FC5" w:rsidRPr="003F1A75">
        <w:rPr>
          <w:rFonts w:ascii="Times New Roman" w:hAnsi="Times New Roman" w:cs="Times New Roman"/>
        </w:rPr>
        <w:t>Gerl</w:t>
      </w:r>
      <w:proofErr w:type="spellEnd"/>
      <w:r w:rsidR="00AC5FC5" w:rsidRPr="003F1A75">
        <w:rPr>
          <w:rFonts w:ascii="Times New Roman" w:hAnsi="Times New Roman" w:cs="Times New Roman"/>
        </w:rPr>
        <w:t xml:space="preserve"> and Vaux)</w:t>
      </w:r>
      <w:r w:rsidR="00CC6273" w:rsidRPr="003F1A75">
        <w:rPr>
          <w:rFonts w:ascii="Times New Roman" w:hAnsi="Times New Roman" w:cs="Times New Roman"/>
        </w:rPr>
        <w:t xml:space="preserve">. </w:t>
      </w:r>
      <w:r w:rsidRPr="003F1A75">
        <w:rPr>
          <w:rFonts w:ascii="Times New Roman" w:hAnsi="Times New Roman" w:cs="Times New Roman"/>
        </w:rPr>
        <w:tab/>
      </w:r>
    </w:p>
    <w:p w14:paraId="56805BE2" w14:textId="182E909C" w:rsidR="00A06077" w:rsidRPr="003F1A75" w:rsidRDefault="00A06077" w:rsidP="003F1A75">
      <w:pPr>
        <w:spacing w:line="276" w:lineRule="auto"/>
        <w:rPr>
          <w:rFonts w:ascii="Times New Roman" w:hAnsi="Times New Roman" w:cs="Times New Roman"/>
        </w:rPr>
      </w:pPr>
      <w:r w:rsidRPr="003F1A75">
        <w:rPr>
          <w:rFonts w:ascii="Times New Roman" w:hAnsi="Times New Roman" w:cs="Times New Roman"/>
        </w:rPr>
        <w:tab/>
      </w:r>
      <w:r w:rsidR="00F11DE4" w:rsidRPr="003F1A75">
        <w:rPr>
          <w:rFonts w:ascii="Times New Roman" w:hAnsi="Times New Roman" w:cs="Times New Roman"/>
        </w:rPr>
        <w:t>Cellular senescence suppresses cancer by irreversibly arresting cell proliferation</w:t>
      </w:r>
      <w:r w:rsidR="00284DE6" w:rsidRPr="003F1A75">
        <w:rPr>
          <w:rFonts w:ascii="Times New Roman" w:hAnsi="Times New Roman" w:cs="Times New Roman"/>
        </w:rPr>
        <w:t xml:space="preserve"> (</w:t>
      </w:r>
      <w:proofErr w:type="spellStart"/>
      <w:r w:rsidR="00284DE6" w:rsidRPr="003F1A75">
        <w:rPr>
          <w:rFonts w:ascii="Times New Roman" w:hAnsi="Times New Roman" w:cs="Times New Roman"/>
        </w:rPr>
        <w:t>Kahlem</w:t>
      </w:r>
      <w:proofErr w:type="spellEnd"/>
      <w:r w:rsidR="00284DE6" w:rsidRPr="003F1A75">
        <w:rPr>
          <w:rFonts w:ascii="Times New Roman" w:hAnsi="Times New Roman" w:cs="Times New Roman"/>
        </w:rPr>
        <w:t xml:space="preserve"> et al)</w:t>
      </w:r>
      <w:r w:rsidR="00F11DE4" w:rsidRPr="003F1A75">
        <w:rPr>
          <w:rFonts w:ascii="Times New Roman" w:hAnsi="Times New Roman" w:cs="Times New Roman"/>
        </w:rPr>
        <w:t xml:space="preserve">. The response irreversibly loses the capacity of proliferation within the cell, changing the expression of many genes. </w:t>
      </w:r>
      <w:proofErr w:type="spellStart"/>
      <w:r w:rsidR="00255002" w:rsidRPr="003F1A75">
        <w:rPr>
          <w:rFonts w:ascii="Times New Roman" w:eastAsia="Times New Roman" w:hAnsi="Times New Roman" w:cs="Times New Roman"/>
        </w:rPr>
        <w:t>Hayflick</w:t>
      </w:r>
      <w:proofErr w:type="spellEnd"/>
      <w:r w:rsidR="00255002" w:rsidRPr="003F1A75">
        <w:rPr>
          <w:rFonts w:ascii="Times New Roman" w:eastAsia="Times New Roman" w:hAnsi="Times New Roman" w:cs="Times New Roman"/>
        </w:rPr>
        <w:t xml:space="preserve"> and Moorhead originally described cellular senescence in the 1960s, discovering that insufficient telomere after multiple cell divisions exposed chromosome ends trigger DNA damage signals lead to senescence</w:t>
      </w:r>
      <w:r w:rsidR="00284DE6" w:rsidRPr="003F1A75">
        <w:rPr>
          <w:rFonts w:ascii="Times New Roman" w:eastAsia="Times New Roman" w:hAnsi="Times New Roman" w:cs="Times New Roman"/>
        </w:rPr>
        <w:t xml:space="preserve"> (</w:t>
      </w:r>
      <w:proofErr w:type="spellStart"/>
      <w:r w:rsidR="00284DE6" w:rsidRPr="003F1A75">
        <w:rPr>
          <w:rFonts w:ascii="Times New Roman" w:eastAsia="Times New Roman" w:hAnsi="Times New Roman" w:cs="Times New Roman"/>
        </w:rPr>
        <w:t>Dimiri</w:t>
      </w:r>
      <w:proofErr w:type="spellEnd"/>
      <w:r w:rsidR="00284DE6" w:rsidRPr="003F1A75">
        <w:rPr>
          <w:rFonts w:ascii="Times New Roman" w:eastAsia="Times New Roman" w:hAnsi="Times New Roman" w:cs="Times New Roman"/>
        </w:rPr>
        <w:t>)</w:t>
      </w:r>
      <w:r w:rsidR="00255002" w:rsidRPr="003F1A75">
        <w:rPr>
          <w:rFonts w:ascii="Times New Roman" w:eastAsia="Times New Roman" w:hAnsi="Times New Roman" w:cs="Times New Roman"/>
        </w:rPr>
        <w:t xml:space="preserve">. </w:t>
      </w:r>
      <w:r w:rsidR="00F11DE4" w:rsidRPr="003F1A75">
        <w:rPr>
          <w:rFonts w:ascii="Times New Roman" w:hAnsi="Times New Roman" w:cs="Times New Roman"/>
        </w:rPr>
        <w:t>Cellular senescence</w:t>
      </w:r>
      <w:r w:rsidR="00F3337E" w:rsidRPr="003F1A75">
        <w:rPr>
          <w:rFonts w:ascii="Times New Roman" w:hAnsi="Times New Roman" w:cs="Times New Roman"/>
        </w:rPr>
        <w:t>, happening in G1,</w:t>
      </w:r>
      <w:r w:rsidR="00F11DE4" w:rsidRPr="003F1A75">
        <w:rPr>
          <w:rFonts w:ascii="Times New Roman" w:hAnsi="Times New Roman" w:cs="Times New Roman"/>
        </w:rPr>
        <w:t xml:space="preserve"> is qualitatively equal to apoptosis in that it prevents cells from progressing through the cell c</w:t>
      </w:r>
      <w:r w:rsidR="006E5FD3" w:rsidRPr="003F1A75">
        <w:rPr>
          <w:rFonts w:ascii="Times New Roman" w:hAnsi="Times New Roman" w:cs="Times New Roman"/>
        </w:rPr>
        <w:t xml:space="preserve">ycle, but is a more natural response to DNA damage. </w:t>
      </w:r>
    </w:p>
    <w:p w14:paraId="094AD78A" w14:textId="19429654" w:rsidR="00281F6E" w:rsidRPr="003F1A75" w:rsidRDefault="00A06077" w:rsidP="003F1A75">
      <w:pPr>
        <w:spacing w:line="276" w:lineRule="auto"/>
        <w:rPr>
          <w:rFonts w:ascii="Times New Roman" w:hAnsi="Times New Roman" w:cs="Times New Roman"/>
        </w:rPr>
      </w:pPr>
      <w:r w:rsidRPr="003F1A75">
        <w:rPr>
          <w:rFonts w:ascii="Times New Roman" w:hAnsi="Times New Roman" w:cs="Times New Roman"/>
        </w:rPr>
        <w:tab/>
      </w:r>
      <w:r w:rsidR="00CA778B" w:rsidRPr="003F1A75">
        <w:rPr>
          <w:rFonts w:ascii="Times New Roman" w:hAnsi="Times New Roman" w:cs="Times New Roman"/>
        </w:rPr>
        <w:t xml:space="preserve">Using </w:t>
      </w:r>
      <w:proofErr w:type="spellStart"/>
      <w:r w:rsidR="00CA778B" w:rsidRPr="003F1A75">
        <w:rPr>
          <w:rFonts w:ascii="Times New Roman" w:hAnsi="Times New Roman" w:cs="Times New Roman"/>
        </w:rPr>
        <w:t>Hirao</w:t>
      </w:r>
      <w:proofErr w:type="spellEnd"/>
      <w:r w:rsidR="00CA778B" w:rsidRPr="003F1A75">
        <w:rPr>
          <w:rFonts w:ascii="Times New Roman" w:hAnsi="Times New Roman" w:cs="Times New Roman"/>
        </w:rPr>
        <w:t xml:space="preserve"> et al (2000) experimenting with activation of p53 we understand how to activ</w:t>
      </w:r>
      <w:r w:rsidR="008A155F" w:rsidRPr="003F1A75">
        <w:rPr>
          <w:rFonts w:ascii="Times New Roman" w:hAnsi="Times New Roman" w:cs="Times New Roman"/>
        </w:rPr>
        <w:t>ate p53 for our advantage. R</w:t>
      </w:r>
      <w:r w:rsidR="00CA778B" w:rsidRPr="003F1A75">
        <w:rPr>
          <w:rFonts w:ascii="Times New Roman" w:hAnsi="Times New Roman" w:cs="Times New Roman"/>
        </w:rPr>
        <w:t xml:space="preserve">ather than just understand how to use ionizing </w:t>
      </w:r>
      <w:r w:rsidR="00CA778B" w:rsidRPr="003F1A75">
        <w:rPr>
          <w:rFonts w:ascii="Times New Roman" w:hAnsi="Times New Roman" w:cs="Times New Roman"/>
        </w:rPr>
        <w:lastRenderedPageBreak/>
        <w:t xml:space="preserve">radiation to damage DNA inducing p53, we want to go a step further, and see what p53 is more likely to do to suppress the rise of a tumor. </w:t>
      </w:r>
      <w:r w:rsidR="00EA66DD" w:rsidRPr="003F1A75">
        <w:rPr>
          <w:rFonts w:ascii="Times New Roman" w:hAnsi="Times New Roman" w:cs="Times New Roman"/>
        </w:rPr>
        <w:t>According to research done by Childs et al</w:t>
      </w:r>
      <w:r w:rsidR="00FC5038" w:rsidRPr="003F1A75">
        <w:rPr>
          <w:rFonts w:ascii="Times New Roman" w:hAnsi="Times New Roman" w:cs="Times New Roman"/>
        </w:rPr>
        <w:t xml:space="preserve"> (2014)</w:t>
      </w:r>
      <w:r w:rsidR="00750081" w:rsidRPr="003F1A75">
        <w:rPr>
          <w:rFonts w:ascii="Times New Roman" w:hAnsi="Times New Roman" w:cs="Times New Roman"/>
        </w:rPr>
        <w:t>, they hypothesized that cellular senescence may be a</w:t>
      </w:r>
      <w:r w:rsidR="00EA66DD" w:rsidRPr="003F1A75">
        <w:rPr>
          <w:rFonts w:ascii="Times New Roman" w:hAnsi="Times New Roman" w:cs="Times New Roman"/>
        </w:rPr>
        <w:t xml:space="preserve"> much more stable, viable, and more effective process in comparison to apoptosis, </w:t>
      </w:r>
      <w:r w:rsidR="00750081" w:rsidRPr="003F1A75">
        <w:rPr>
          <w:rFonts w:ascii="Times New Roman" w:hAnsi="Times New Roman" w:cs="Times New Roman"/>
        </w:rPr>
        <w:t>because</w:t>
      </w:r>
      <w:r w:rsidR="00EA66DD" w:rsidRPr="003F1A75">
        <w:rPr>
          <w:rFonts w:ascii="Times New Roman" w:hAnsi="Times New Roman" w:cs="Times New Roman"/>
        </w:rPr>
        <w:t xml:space="preserve"> it provides an effective defe</w:t>
      </w:r>
      <w:r w:rsidR="005D2A98" w:rsidRPr="003F1A75">
        <w:rPr>
          <w:rFonts w:ascii="Times New Roman" w:hAnsi="Times New Roman" w:cs="Times New Roman"/>
        </w:rPr>
        <w:t xml:space="preserve">nse mechanism in its own right. </w:t>
      </w:r>
      <w:r w:rsidR="00B523B9" w:rsidRPr="003F1A75">
        <w:rPr>
          <w:rFonts w:ascii="Times New Roman" w:hAnsi="Times New Roman" w:cs="Times New Roman"/>
        </w:rPr>
        <w:t xml:space="preserve">This observation comes from years of study, but is still not a hard line for identifying cellular senescence as a better course of treatment in cancer patients. </w:t>
      </w:r>
      <w:r w:rsidR="00750081" w:rsidRPr="003F1A75">
        <w:rPr>
          <w:rFonts w:ascii="Times New Roman" w:hAnsi="Times New Roman" w:cs="Times New Roman"/>
        </w:rPr>
        <w:t>The theory is remains obscure and hypothetical, but this also builds to th</w:t>
      </w:r>
      <w:r w:rsidR="00EB0B23" w:rsidRPr="003F1A75">
        <w:rPr>
          <w:rFonts w:ascii="Times New Roman" w:hAnsi="Times New Roman" w:cs="Times New Roman"/>
        </w:rPr>
        <w:t xml:space="preserve">e following proposed experiment. </w:t>
      </w:r>
      <w:r w:rsidR="00D104DD" w:rsidRPr="003F1A75">
        <w:rPr>
          <w:rFonts w:ascii="Times New Roman" w:hAnsi="Times New Roman" w:cs="Times New Roman"/>
        </w:rPr>
        <w:t>Through the following experiment</w:t>
      </w:r>
      <w:r w:rsidR="009842B4" w:rsidRPr="003F1A75">
        <w:rPr>
          <w:rFonts w:ascii="Times New Roman" w:hAnsi="Times New Roman" w:cs="Times New Roman"/>
        </w:rPr>
        <w:t xml:space="preserve">, we attempt to discover what is more likely to occur in a cancerous cell, apoptosis or cellular senescence. </w:t>
      </w:r>
      <w:r w:rsidR="00281F6E" w:rsidRPr="003F1A75">
        <w:rPr>
          <w:rFonts w:ascii="Times New Roman" w:hAnsi="Times New Roman" w:cs="Times New Roman"/>
        </w:rPr>
        <w:t xml:space="preserve"> </w:t>
      </w:r>
    </w:p>
    <w:p w14:paraId="603281F9" w14:textId="77777777" w:rsidR="000634D7" w:rsidRPr="003F1A75" w:rsidRDefault="000634D7" w:rsidP="003F1A75">
      <w:pPr>
        <w:spacing w:line="276" w:lineRule="auto"/>
        <w:rPr>
          <w:rFonts w:ascii="Times New Roman" w:hAnsi="Times New Roman" w:cs="Times New Roman"/>
        </w:rPr>
      </w:pPr>
    </w:p>
    <w:p w14:paraId="0CB1105E" w14:textId="77777777" w:rsidR="000634D7" w:rsidRPr="003F1A75" w:rsidRDefault="000634D7" w:rsidP="003F1A75">
      <w:pPr>
        <w:spacing w:line="276" w:lineRule="auto"/>
        <w:rPr>
          <w:rFonts w:ascii="Times New Roman" w:hAnsi="Times New Roman" w:cs="Times New Roman"/>
          <w:u w:val="single"/>
        </w:rPr>
      </w:pPr>
      <w:r w:rsidRPr="003F1A75">
        <w:rPr>
          <w:rFonts w:ascii="Times New Roman" w:hAnsi="Times New Roman" w:cs="Times New Roman"/>
          <w:u w:val="single"/>
        </w:rPr>
        <w:t xml:space="preserve">II. Experiment: </w:t>
      </w:r>
    </w:p>
    <w:p w14:paraId="13A36068" w14:textId="5687F8CC" w:rsidR="00C82F20" w:rsidRPr="003F1A75" w:rsidRDefault="004614F3" w:rsidP="003F1A75">
      <w:pPr>
        <w:spacing w:line="276" w:lineRule="auto"/>
        <w:rPr>
          <w:rFonts w:ascii="Times New Roman" w:hAnsi="Times New Roman" w:cs="Times New Roman"/>
        </w:rPr>
      </w:pPr>
      <w:r w:rsidRPr="003F1A75">
        <w:rPr>
          <w:rFonts w:ascii="Times New Roman" w:hAnsi="Times New Roman" w:cs="Times New Roman"/>
          <w:noProof/>
        </w:rPr>
        <w:drawing>
          <wp:anchor distT="0" distB="0" distL="114300" distR="114300" simplePos="0" relativeHeight="251663360" behindDoc="0" locked="0" layoutInCell="1" allowOverlap="1" wp14:anchorId="774347D4" wp14:editId="4A75C7A0">
            <wp:simplePos x="0" y="0"/>
            <wp:positionH relativeFrom="margin">
              <wp:posOffset>2514600</wp:posOffset>
            </wp:positionH>
            <wp:positionV relativeFrom="margin">
              <wp:posOffset>4343400</wp:posOffset>
            </wp:positionV>
            <wp:extent cx="3509010" cy="129794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9010" cy="1297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34D7" w:rsidRPr="003F1A75">
        <w:rPr>
          <w:rFonts w:ascii="Times New Roman" w:hAnsi="Times New Roman" w:cs="Times New Roman"/>
        </w:rPr>
        <w:tab/>
      </w:r>
      <w:r w:rsidR="00924C67" w:rsidRPr="003F1A75">
        <w:rPr>
          <w:rFonts w:ascii="Times New Roman" w:hAnsi="Times New Roman" w:cs="Times New Roman"/>
        </w:rPr>
        <w:t xml:space="preserve">The goal of </w:t>
      </w:r>
      <w:r w:rsidR="006F28D2" w:rsidRPr="003F1A75">
        <w:rPr>
          <w:rFonts w:ascii="Times New Roman" w:hAnsi="Times New Roman" w:cs="Times New Roman"/>
        </w:rPr>
        <w:t xml:space="preserve">the following </w:t>
      </w:r>
      <w:r w:rsidR="00924C67" w:rsidRPr="003F1A75">
        <w:rPr>
          <w:rFonts w:ascii="Times New Roman" w:hAnsi="Times New Roman" w:cs="Times New Roman"/>
        </w:rPr>
        <w:t>experiment is</w:t>
      </w:r>
      <w:r w:rsidR="009B2348" w:rsidRPr="003F1A75">
        <w:rPr>
          <w:rFonts w:ascii="Times New Roman" w:hAnsi="Times New Roman" w:cs="Times New Roman"/>
        </w:rPr>
        <w:t xml:space="preserve"> take the results of </w:t>
      </w:r>
      <w:proofErr w:type="spellStart"/>
      <w:r w:rsidR="009B2348" w:rsidRPr="003F1A75">
        <w:rPr>
          <w:rFonts w:ascii="Times New Roman" w:hAnsi="Times New Roman" w:cs="Times New Roman"/>
        </w:rPr>
        <w:t>Hirao</w:t>
      </w:r>
      <w:proofErr w:type="spellEnd"/>
      <w:r w:rsidR="009B2348" w:rsidRPr="003F1A75">
        <w:rPr>
          <w:rFonts w:ascii="Times New Roman" w:hAnsi="Times New Roman" w:cs="Times New Roman"/>
        </w:rPr>
        <w:t xml:space="preserve"> et al </w:t>
      </w:r>
      <w:r w:rsidR="005B12AA" w:rsidRPr="003F1A75">
        <w:rPr>
          <w:rFonts w:ascii="Times New Roman" w:hAnsi="Times New Roman" w:cs="Times New Roman"/>
        </w:rPr>
        <w:t xml:space="preserve">(2000) </w:t>
      </w:r>
      <w:r w:rsidR="009B2348" w:rsidRPr="003F1A75">
        <w:rPr>
          <w:rFonts w:ascii="Times New Roman" w:hAnsi="Times New Roman" w:cs="Times New Roman"/>
        </w:rPr>
        <w:t>activating p53 and dete</w:t>
      </w:r>
      <w:r w:rsidR="005D2A98" w:rsidRPr="003F1A75">
        <w:rPr>
          <w:rFonts w:ascii="Times New Roman" w:hAnsi="Times New Roman" w:cs="Times New Roman"/>
        </w:rPr>
        <w:t>rmining what tumor suppression mechanism is occurring more frequently</w:t>
      </w:r>
      <w:r w:rsidR="008D1D9A" w:rsidRPr="003F1A75">
        <w:rPr>
          <w:rFonts w:ascii="Times New Roman" w:hAnsi="Times New Roman" w:cs="Times New Roman"/>
        </w:rPr>
        <w:t xml:space="preserve"> with the cell. </w:t>
      </w:r>
      <w:r w:rsidR="000634D7" w:rsidRPr="003F1A75">
        <w:rPr>
          <w:rFonts w:ascii="Times New Roman" w:hAnsi="Times New Roman" w:cs="Times New Roman"/>
        </w:rPr>
        <w:t>In order to perform the following experiment human cancer cell</w:t>
      </w:r>
      <w:r w:rsidR="00180DB8" w:rsidRPr="003F1A75">
        <w:rPr>
          <w:rFonts w:ascii="Times New Roman" w:hAnsi="Times New Roman" w:cs="Times New Roman"/>
        </w:rPr>
        <w:t>s</w:t>
      </w:r>
      <w:r w:rsidR="00CA778B" w:rsidRPr="003F1A75">
        <w:rPr>
          <w:rFonts w:ascii="Times New Roman" w:hAnsi="Times New Roman" w:cs="Times New Roman"/>
        </w:rPr>
        <w:t xml:space="preserve"> need to be collected.</w:t>
      </w:r>
      <w:r w:rsidR="00180DB8" w:rsidRPr="003F1A75">
        <w:rPr>
          <w:rFonts w:ascii="Times New Roman" w:hAnsi="Times New Roman" w:cs="Times New Roman"/>
        </w:rPr>
        <w:t xml:space="preserve"> To allow the experiment to work at its fullest potential these cells must be in the earlier stages of tumor development</w:t>
      </w:r>
      <w:r w:rsidR="00F9330A" w:rsidRPr="003F1A75">
        <w:rPr>
          <w:rFonts w:ascii="Times New Roman" w:hAnsi="Times New Roman" w:cs="Times New Roman"/>
        </w:rPr>
        <w:t xml:space="preserve">. This meaning the primary tumor is growing at a constant rate invading surrounding </w:t>
      </w:r>
      <w:r w:rsidR="003922D2" w:rsidRPr="003F1A75">
        <w:rPr>
          <w:rFonts w:ascii="Times New Roman" w:hAnsi="Times New Roman" w:cs="Times New Roman"/>
        </w:rPr>
        <w:t xml:space="preserve">tissue but has not yet spread. </w:t>
      </w:r>
      <w:r w:rsidR="00D728C2" w:rsidRPr="003F1A75">
        <w:rPr>
          <w:rFonts w:ascii="Times New Roman" w:hAnsi="Times New Roman" w:cs="Times New Roman"/>
        </w:rPr>
        <w:t>Susceptibility and age play</w:t>
      </w:r>
      <w:r w:rsidR="006A69B8" w:rsidRPr="003F1A75">
        <w:rPr>
          <w:rFonts w:ascii="Times New Roman" w:hAnsi="Times New Roman" w:cs="Times New Roman"/>
        </w:rPr>
        <w:t xml:space="preserve"> a larger factor in the collection of the</w:t>
      </w:r>
      <w:r w:rsidR="00793605" w:rsidRPr="003F1A75">
        <w:rPr>
          <w:rFonts w:ascii="Times New Roman" w:hAnsi="Times New Roman" w:cs="Times New Roman"/>
        </w:rPr>
        <w:t>se</w:t>
      </w:r>
      <w:r w:rsidR="006A69B8" w:rsidRPr="003F1A75">
        <w:rPr>
          <w:rFonts w:ascii="Times New Roman" w:hAnsi="Times New Roman" w:cs="Times New Roman"/>
        </w:rPr>
        <w:t xml:space="preserve"> cells</w:t>
      </w:r>
      <w:r w:rsidR="00793605" w:rsidRPr="003F1A75">
        <w:rPr>
          <w:rFonts w:ascii="Times New Roman" w:hAnsi="Times New Roman" w:cs="Times New Roman"/>
        </w:rPr>
        <w:t xml:space="preserve"> that</w:t>
      </w:r>
      <w:r w:rsidR="00D728C2" w:rsidRPr="003F1A75">
        <w:rPr>
          <w:rFonts w:ascii="Times New Roman" w:hAnsi="Times New Roman" w:cs="Times New Roman"/>
        </w:rPr>
        <w:t xml:space="preserve"> we intend to use, others we need to take into consideration include body weight, tumor site, </w:t>
      </w:r>
      <w:r w:rsidR="00DA495C" w:rsidRPr="003F1A75">
        <w:rPr>
          <w:rFonts w:ascii="Times New Roman" w:hAnsi="Times New Roman" w:cs="Times New Roman"/>
        </w:rPr>
        <w:t xml:space="preserve">species, </w:t>
      </w:r>
      <w:r w:rsidR="00D728C2" w:rsidRPr="003F1A75">
        <w:rPr>
          <w:rFonts w:ascii="Times New Roman" w:hAnsi="Times New Roman" w:cs="Times New Roman"/>
        </w:rPr>
        <w:t xml:space="preserve">age, gender, etc. </w:t>
      </w:r>
      <w:r w:rsidR="006A69B8" w:rsidRPr="003F1A75">
        <w:rPr>
          <w:rFonts w:ascii="Times New Roman" w:hAnsi="Times New Roman" w:cs="Times New Roman"/>
        </w:rPr>
        <w:t xml:space="preserve">Dale </w:t>
      </w:r>
      <w:proofErr w:type="spellStart"/>
      <w:r w:rsidR="006A69B8" w:rsidRPr="003F1A75">
        <w:rPr>
          <w:rFonts w:ascii="Times New Roman" w:hAnsi="Times New Roman" w:cs="Times New Roman"/>
        </w:rPr>
        <w:t>Hattis</w:t>
      </w:r>
      <w:proofErr w:type="spellEnd"/>
      <w:r w:rsidR="006A69B8" w:rsidRPr="003F1A75">
        <w:rPr>
          <w:rFonts w:ascii="Times New Roman" w:hAnsi="Times New Roman" w:cs="Times New Roman"/>
        </w:rPr>
        <w:t xml:space="preserve"> et al (2004)</w:t>
      </w:r>
      <w:r w:rsidR="00793605" w:rsidRPr="003F1A75">
        <w:rPr>
          <w:rFonts w:ascii="Times New Roman" w:hAnsi="Times New Roman" w:cs="Times New Roman"/>
        </w:rPr>
        <w:t xml:space="preserve"> they come to understand the “generic parameters” when determining the susceptibility of one cell</w:t>
      </w:r>
      <w:r w:rsidRPr="003F1A75">
        <w:rPr>
          <w:rFonts w:ascii="Times New Roman" w:hAnsi="Times New Roman" w:cs="Times New Roman"/>
        </w:rPr>
        <w:t xml:space="preserve"> in relation to others</w:t>
      </w:r>
      <w:r w:rsidR="00793605" w:rsidRPr="003F1A75">
        <w:rPr>
          <w:rFonts w:ascii="Times New Roman" w:hAnsi="Times New Roman" w:cs="Times New Roman"/>
        </w:rPr>
        <w:t xml:space="preserve">. </w:t>
      </w:r>
      <w:r w:rsidR="00D728C2" w:rsidRPr="003F1A75">
        <w:rPr>
          <w:rFonts w:ascii="Times New Roman" w:hAnsi="Times New Roman" w:cs="Times New Roman"/>
        </w:rPr>
        <w:t xml:space="preserve">This equation is a fitted </w:t>
      </w:r>
      <w:r w:rsidR="00DA495C" w:rsidRPr="003F1A75">
        <w:rPr>
          <w:rFonts w:ascii="Times New Roman" w:hAnsi="Times New Roman" w:cs="Times New Roman"/>
        </w:rPr>
        <w:t>to take in raw observations and estimates of possible dosing, and tests confidence levels of the cells</w:t>
      </w:r>
      <w:r w:rsidR="007E5BE6" w:rsidRPr="003F1A75">
        <w:rPr>
          <w:rFonts w:ascii="Times New Roman" w:hAnsi="Times New Roman" w:cs="Times New Roman"/>
        </w:rPr>
        <w:t>. This will only be necessary if all cells are</w:t>
      </w:r>
      <w:r w:rsidR="00B254CF" w:rsidRPr="003F1A75">
        <w:rPr>
          <w:rFonts w:ascii="Times New Roman" w:hAnsi="Times New Roman" w:cs="Times New Roman"/>
        </w:rPr>
        <w:t xml:space="preserve"> not taken from the same host. </w:t>
      </w:r>
    </w:p>
    <w:p w14:paraId="08566323" w14:textId="501BC772" w:rsidR="009D4C3D" w:rsidRPr="003F1A75" w:rsidRDefault="00AD3C29" w:rsidP="003F1A75">
      <w:pPr>
        <w:tabs>
          <w:tab w:val="left" w:pos="630"/>
        </w:tabs>
        <w:spacing w:line="276" w:lineRule="auto"/>
        <w:rPr>
          <w:rFonts w:ascii="Times New Roman" w:hAnsi="Times New Roman" w:cs="Times New Roman"/>
        </w:rPr>
      </w:pPr>
      <w:r w:rsidRPr="003F1A75">
        <w:rPr>
          <w:rFonts w:ascii="Times New Roman" w:hAnsi="Times New Roman" w:cs="Times New Roman"/>
        </w:rPr>
        <w:tab/>
      </w:r>
      <w:r w:rsidR="00A67497" w:rsidRPr="003F1A75">
        <w:rPr>
          <w:rFonts w:ascii="Times New Roman" w:hAnsi="Times New Roman" w:cs="Times New Roman"/>
        </w:rPr>
        <w:t xml:space="preserve">Using ionizing radiation </w:t>
      </w:r>
      <w:r w:rsidR="00C05151" w:rsidRPr="003F1A75">
        <w:rPr>
          <w:rFonts w:ascii="Times New Roman" w:hAnsi="Times New Roman" w:cs="Times New Roman"/>
        </w:rPr>
        <w:t>we will damage the DNA inside of the cells</w:t>
      </w:r>
      <w:r w:rsidR="00DE381B" w:rsidRPr="003F1A75">
        <w:rPr>
          <w:rFonts w:ascii="Times New Roman" w:hAnsi="Times New Roman" w:cs="Times New Roman"/>
        </w:rPr>
        <w:t xml:space="preserve"> using UV irradiation removing electrons from an atom, causing the DNA to be damaged</w:t>
      </w:r>
      <w:r w:rsidR="00B254CF" w:rsidRPr="003F1A75">
        <w:rPr>
          <w:rFonts w:ascii="Times New Roman" w:hAnsi="Times New Roman" w:cs="Times New Roman"/>
        </w:rPr>
        <w:t xml:space="preserve">. </w:t>
      </w:r>
      <w:r w:rsidR="00C05151" w:rsidRPr="003F1A75">
        <w:rPr>
          <w:rFonts w:ascii="Times New Roman" w:hAnsi="Times New Roman" w:cs="Times New Roman"/>
        </w:rPr>
        <w:t>Ionizing radiation is measured by the amount of energy absorbed per unit weight</w:t>
      </w:r>
      <w:r w:rsidR="00517FD8" w:rsidRPr="003F1A75">
        <w:rPr>
          <w:rFonts w:ascii="Times New Roman" w:hAnsi="Times New Roman" w:cs="Times New Roman"/>
        </w:rPr>
        <w:t xml:space="preserve"> of tissue, and so the</w:t>
      </w:r>
      <w:r w:rsidR="00C05151" w:rsidRPr="003F1A75">
        <w:rPr>
          <w:rFonts w:ascii="Times New Roman" w:hAnsi="Times New Roman" w:cs="Times New Roman"/>
        </w:rPr>
        <w:t xml:space="preserve"> dose in </w:t>
      </w:r>
      <w:proofErr w:type="spellStart"/>
      <w:r w:rsidR="00C05151" w:rsidRPr="003F1A75">
        <w:rPr>
          <w:rFonts w:ascii="Times New Roman" w:hAnsi="Times New Roman" w:cs="Times New Roman"/>
        </w:rPr>
        <w:t>Gy</w:t>
      </w:r>
      <w:proofErr w:type="spellEnd"/>
      <w:r w:rsidR="00C05151" w:rsidRPr="003F1A75">
        <w:rPr>
          <w:rFonts w:ascii="Times New Roman" w:hAnsi="Times New Roman" w:cs="Times New Roman"/>
        </w:rPr>
        <w:t xml:space="preserve"> of radiation </w:t>
      </w:r>
      <w:r w:rsidR="00517FD8" w:rsidRPr="003F1A75">
        <w:rPr>
          <w:rFonts w:ascii="Times New Roman" w:hAnsi="Times New Roman" w:cs="Times New Roman"/>
        </w:rPr>
        <w:t>we need must</w:t>
      </w:r>
      <w:r w:rsidR="00C05151" w:rsidRPr="003F1A75">
        <w:rPr>
          <w:rFonts w:ascii="Times New Roman" w:hAnsi="Times New Roman" w:cs="Times New Roman"/>
        </w:rPr>
        <w:t xml:space="preserve"> be enough that DNA is damaged </w:t>
      </w:r>
      <w:r w:rsidR="00517FD8" w:rsidRPr="003F1A75">
        <w:rPr>
          <w:rFonts w:ascii="Times New Roman" w:hAnsi="Times New Roman" w:cs="Times New Roman"/>
        </w:rPr>
        <w:t>without destroying</w:t>
      </w:r>
      <w:r w:rsidR="00BB52EB" w:rsidRPr="003F1A75">
        <w:rPr>
          <w:rFonts w:ascii="Times New Roman" w:hAnsi="Times New Roman" w:cs="Times New Roman"/>
        </w:rPr>
        <w:t xml:space="preserve"> the nucleus</w:t>
      </w:r>
      <w:r w:rsidR="00B254CF" w:rsidRPr="003F1A75">
        <w:rPr>
          <w:rFonts w:ascii="Times New Roman" w:hAnsi="Times New Roman" w:cs="Times New Roman"/>
        </w:rPr>
        <w:t>, this would lead the cell to be dysfunctional or may not even work at all.</w:t>
      </w:r>
      <w:r w:rsidR="00BB52EB" w:rsidRPr="003F1A75">
        <w:rPr>
          <w:rFonts w:ascii="Times New Roman" w:hAnsi="Times New Roman" w:cs="Times New Roman"/>
        </w:rPr>
        <w:t xml:space="preserve"> </w:t>
      </w:r>
      <w:r w:rsidR="00B254CF" w:rsidRPr="003F1A75">
        <w:rPr>
          <w:rFonts w:ascii="Times New Roman" w:hAnsi="Times New Roman" w:cs="Times New Roman"/>
        </w:rPr>
        <w:t>Levels of possible dosing</w:t>
      </w:r>
      <w:r w:rsidR="00BB52EB" w:rsidRPr="003F1A75">
        <w:rPr>
          <w:rFonts w:ascii="Times New Roman" w:hAnsi="Times New Roman" w:cs="Times New Roman"/>
        </w:rPr>
        <w:t xml:space="preserve"> can be seen through research provided by </w:t>
      </w:r>
      <w:proofErr w:type="spellStart"/>
      <w:r w:rsidR="00BB52EB" w:rsidRPr="003F1A75">
        <w:rPr>
          <w:rFonts w:ascii="Times New Roman" w:hAnsi="Times New Roman" w:cs="Times New Roman"/>
        </w:rPr>
        <w:t>Hattis</w:t>
      </w:r>
      <w:proofErr w:type="spellEnd"/>
      <w:r w:rsidR="00BB52EB" w:rsidRPr="003F1A75">
        <w:rPr>
          <w:rFonts w:ascii="Times New Roman" w:hAnsi="Times New Roman" w:cs="Times New Roman"/>
        </w:rPr>
        <w:t xml:space="preserve"> et al </w:t>
      </w:r>
      <w:r w:rsidR="00B254CF" w:rsidRPr="003F1A75">
        <w:rPr>
          <w:rFonts w:ascii="Times New Roman" w:hAnsi="Times New Roman" w:cs="Times New Roman"/>
        </w:rPr>
        <w:t xml:space="preserve">as well as </w:t>
      </w:r>
      <w:r w:rsidR="00BB52EB" w:rsidRPr="003F1A75">
        <w:rPr>
          <w:rFonts w:ascii="Times New Roman" w:hAnsi="Times New Roman" w:cs="Times New Roman"/>
        </w:rPr>
        <w:t>their work with age and susceptibility.</w:t>
      </w:r>
      <w:r w:rsidR="005D0F10" w:rsidRPr="003F1A75">
        <w:rPr>
          <w:rFonts w:ascii="Times New Roman" w:hAnsi="Times New Roman" w:cs="Times New Roman"/>
        </w:rPr>
        <w:t xml:space="preserve"> Determining a proper dose for all the cells being tested is important, because uniformity of tumor size, cell susceptibly, etc.</w:t>
      </w:r>
      <w:r w:rsidR="009830A3" w:rsidRPr="003F1A75">
        <w:rPr>
          <w:rFonts w:ascii="Times New Roman" w:hAnsi="Times New Roman" w:cs="Times New Roman"/>
        </w:rPr>
        <w:t xml:space="preserve"> are needed</w:t>
      </w:r>
      <w:r w:rsidR="005D0F10" w:rsidRPr="003F1A75">
        <w:rPr>
          <w:rFonts w:ascii="Times New Roman" w:hAnsi="Times New Roman" w:cs="Times New Roman"/>
        </w:rPr>
        <w:t xml:space="preserve"> when running multiple trails to get a cohesive answer. </w:t>
      </w:r>
      <w:r w:rsidR="00A31048" w:rsidRPr="003F1A75">
        <w:rPr>
          <w:rFonts w:ascii="Times New Roman" w:hAnsi="Times New Roman" w:cs="Times New Roman"/>
        </w:rPr>
        <w:t>The</w:t>
      </w:r>
      <w:r w:rsidR="005D0F10" w:rsidRPr="003F1A75">
        <w:rPr>
          <w:rFonts w:ascii="Times New Roman" w:hAnsi="Times New Roman" w:cs="Times New Roman"/>
        </w:rPr>
        <w:t xml:space="preserve"> UV light </w:t>
      </w:r>
      <w:r w:rsidR="009830A3" w:rsidRPr="003F1A75">
        <w:rPr>
          <w:rFonts w:ascii="Times New Roman" w:hAnsi="Times New Roman" w:cs="Times New Roman"/>
        </w:rPr>
        <w:t>passes through the tissue and cleaves electrons off of the atom</w:t>
      </w:r>
      <w:r w:rsidR="001973A6" w:rsidRPr="003F1A75">
        <w:rPr>
          <w:rFonts w:ascii="Times New Roman" w:hAnsi="Times New Roman" w:cs="Times New Roman"/>
        </w:rPr>
        <w:t xml:space="preserve"> causing disruption</w:t>
      </w:r>
      <w:r w:rsidR="009830A3" w:rsidRPr="003F1A75">
        <w:rPr>
          <w:rFonts w:ascii="Times New Roman" w:hAnsi="Times New Roman" w:cs="Times New Roman"/>
        </w:rPr>
        <w:t xml:space="preserve">, which then </w:t>
      </w:r>
      <w:r w:rsidR="005D0F10" w:rsidRPr="003F1A75">
        <w:rPr>
          <w:rFonts w:ascii="Times New Roman" w:hAnsi="Times New Roman" w:cs="Times New Roman"/>
        </w:rPr>
        <w:t>induces</w:t>
      </w:r>
      <w:r w:rsidRPr="003F1A75">
        <w:rPr>
          <w:rFonts w:ascii="Times New Roman" w:hAnsi="Times New Roman" w:cs="Times New Roman"/>
        </w:rPr>
        <w:t xml:space="preserve"> DNA damage </w:t>
      </w:r>
      <w:r w:rsidR="003F2D92" w:rsidRPr="003F1A75">
        <w:rPr>
          <w:rFonts w:ascii="Times New Roman" w:hAnsi="Times New Roman" w:cs="Times New Roman"/>
        </w:rPr>
        <w:t xml:space="preserve">to </w:t>
      </w:r>
      <w:r w:rsidRPr="003F1A75">
        <w:rPr>
          <w:rFonts w:ascii="Times New Roman" w:hAnsi="Times New Roman" w:cs="Times New Roman"/>
        </w:rPr>
        <w:t>the genome and</w:t>
      </w:r>
      <w:r w:rsidR="001973A6" w:rsidRPr="003F1A75">
        <w:rPr>
          <w:rFonts w:ascii="Times New Roman" w:hAnsi="Times New Roman" w:cs="Times New Roman"/>
        </w:rPr>
        <w:t xml:space="preserve"> its</w:t>
      </w:r>
      <w:r w:rsidRPr="003F1A75">
        <w:rPr>
          <w:rFonts w:ascii="Times New Roman" w:hAnsi="Times New Roman" w:cs="Times New Roman"/>
        </w:rPr>
        <w:t xml:space="preserve"> surrounding, </w:t>
      </w:r>
      <w:r w:rsidR="001973A6" w:rsidRPr="003F1A75">
        <w:rPr>
          <w:rFonts w:ascii="Times New Roman" w:hAnsi="Times New Roman" w:cs="Times New Roman"/>
        </w:rPr>
        <w:t>this will the hopefully</w:t>
      </w:r>
      <w:r w:rsidRPr="003F1A75">
        <w:rPr>
          <w:rFonts w:ascii="Times New Roman" w:hAnsi="Times New Roman" w:cs="Times New Roman"/>
        </w:rPr>
        <w:t xml:space="preserve"> activates</w:t>
      </w:r>
      <w:r w:rsidR="003F2D92" w:rsidRPr="003F1A75">
        <w:rPr>
          <w:rFonts w:ascii="Times New Roman" w:hAnsi="Times New Roman" w:cs="Times New Roman"/>
        </w:rPr>
        <w:t xml:space="preserve"> p53 due to the cellular stress</w:t>
      </w:r>
      <w:r w:rsidRPr="003F1A75">
        <w:rPr>
          <w:rFonts w:ascii="Times New Roman" w:hAnsi="Times New Roman" w:cs="Times New Roman"/>
        </w:rPr>
        <w:t xml:space="preserve">. </w:t>
      </w:r>
      <w:r w:rsidR="00E80CFF" w:rsidRPr="003F1A75">
        <w:rPr>
          <w:rFonts w:ascii="Times New Roman" w:hAnsi="Times New Roman" w:cs="Times New Roman"/>
        </w:rPr>
        <w:t>Activation of p53 occurs as a response to the DNA damage via checkpoint pathways, these pathways are in place to monitor th</w:t>
      </w:r>
      <w:r w:rsidRPr="003F1A75">
        <w:rPr>
          <w:rFonts w:ascii="Times New Roman" w:hAnsi="Times New Roman" w:cs="Times New Roman"/>
        </w:rPr>
        <w:t>e integrity of our chromosomes.</w:t>
      </w:r>
      <w:r w:rsidR="00E80CFF" w:rsidRPr="003F1A75">
        <w:rPr>
          <w:rFonts w:ascii="Times New Roman" w:hAnsi="Times New Roman" w:cs="Times New Roman"/>
        </w:rPr>
        <w:t xml:space="preserve"> </w:t>
      </w:r>
      <w:r w:rsidR="00B4148A" w:rsidRPr="003F1A75">
        <w:rPr>
          <w:rFonts w:ascii="Times New Roman" w:hAnsi="Times New Roman" w:cs="Times New Roman"/>
        </w:rPr>
        <w:t xml:space="preserve">According to </w:t>
      </w:r>
      <w:proofErr w:type="spellStart"/>
      <w:r w:rsidR="005D0F10" w:rsidRPr="003F1A75">
        <w:rPr>
          <w:rFonts w:ascii="Times New Roman" w:hAnsi="Times New Roman" w:cs="Times New Roman"/>
        </w:rPr>
        <w:t>Hirao</w:t>
      </w:r>
      <w:proofErr w:type="spellEnd"/>
      <w:r w:rsidR="005D0F10" w:rsidRPr="003F1A75">
        <w:rPr>
          <w:rFonts w:ascii="Times New Roman" w:hAnsi="Times New Roman" w:cs="Times New Roman"/>
        </w:rPr>
        <w:t xml:space="preserve"> et al results</w:t>
      </w:r>
      <w:r w:rsidR="001973A6" w:rsidRPr="003F1A75">
        <w:rPr>
          <w:rFonts w:ascii="Times New Roman" w:hAnsi="Times New Roman" w:cs="Times New Roman"/>
        </w:rPr>
        <w:t xml:space="preserve"> s</w:t>
      </w:r>
      <w:r w:rsidR="00520C6D" w:rsidRPr="003F1A75">
        <w:rPr>
          <w:rFonts w:ascii="Times New Roman" w:hAnsi="Times New Roman" w:cs="Times New Roman"/>
        </w:rPr>
        <w:t>erine/threonine kinases</w:t>
      </w:r>
      <w:r w:rsidR="009D4C3D" w:rsidRPr="003F1A75">
        <w:rPr>
          <w:rFonts w:ascii="Times New Roman" w:hAnsi="Times New Roman" w:cs="Times New Roman"/>
        </w:rPr>
        <w:t xml:space="preserve"> </w:t>
      </w:r>
      <w:r w:rsidR="00EC6345" w:rsidRPr="003F1A75">
        <w:rPr>
          <w:rFonts w:ascii="Times New Roman" w:hAnsi="Times New Roman" w:cs="Times New Roman"/>
        </w:rPr>
        <w:t xml:space="preserve">make it possible for the stress signals to be detected, and phosphorylation to occur. </w:t>
      </w:r>
      <w:r w:rsidR="005D2A98" w:rsidRPr="003F1A75">
        <w:rPr>
          <w:rFonts w:ascii="Times New Roman" w:hAnsi="Times New Roman" w:cs="Times New Roman"/>
        </w:rPr>
        <w:t>These cells</w:t>
      </w:r>
      <w:r w:rsidR="007879B1" w:rsidRPr="003F1A75">
        <w:rPr>
          <w:rFonts w:ascii="Times New Roman" w:hAnsi="Times New Roman" w:cs="Times New Roman"/>
        </w:rPr>
        <w:t xml:space="preserve"> must be in culture, in order for them </w:t>
      </w:r>
      <w:r w:rsidR="005D2A98" w:rsidRPr="003F1A75">
        <w:rPr>
          <w:rFonts w:ascii="Times New Roman" w:hAnsi="Times New Roman" w:cs="Times New Roman"/>
        </w:rPr>
        <w:t>to</w:t>
      </w:r>
      <w:r w:rsidR="007879B1" w:rsidRPr="003F1A75">
        <w:rPr>
          <w:rFonts w:ascii="Times New Roman" w:hAnsi="Times New Roman" w:cs="Times New Roman"/>
        </w:rPr>
        <w:t xml:space="preserve"> continue growing but </w:t>
      </w:r>
      <w:r w:rsidR="00FB0A96" w:rsidRPr="003F1A75">
        <w:rPr>
          <w:rFonts w:ascii="Times New Roman" w:hAnsi="Times New Roman" w:cs="Times New Roman"/>
        </w:rPr>
        <w:t xml:space="preserve">also so that signals and triggers can be easily visible. </w:t>
      </w:r>
    </w:p>
    <w:p w14:paraId="23D7FAB3" w14:textId="7F97A703" w:rsidR="00C470CB" w:rsidRPr="003F1A75" w:rsidRDefault="007575A1" w:rsidP="003F1A75">
      <w:pPr>
        <w:tabs>
          <w:tab w:val="left" w:pos="720"/>
        </w:tabs>
        <w:spacing w:line="276" w:lineRule="auto"/>
        <w:rPr>
          <w:rFonts w:ascii="Times New Roman" w:hAnsi="Times New Roman" w:cs="Times New Roman"/>
        </w:rPr>
      </w:pPr>
      <w:r w:rsidRPr="003F1A75">
        <w:rPr>
          <w:rFonts w:ascii="Times New Roman" w:hAnsi="Times New Roman" w:cs="Times New Roman"/>
        </w:rPr>
        <w:tab/>
      </w:r>
      <w:r w:rsidR="001D3F55" w:rsidRPr="003F1A75">
        <w:rPr>
          <w:rFonts w:ascii="Times New Roman" w:hAnsi="Times New Roman" w:cs="Times New Roman"/>
        </w:rPr>
        <w:t xml:space="preserve">After administering the dose </w:t>
      </w:r>
      <w:r w:rsidR="00056D43" w:rsidRPr="003F1A75">
        <w:rPr>
          <w:rFonts w:ascii="Times New Roman" w:hAnsi="Times New Roman" w:cs="Times New Roman"/>
        </w:rPr>
        <w:t>and the activation of p53</w:t>
      </w:r>
      <w:r w:rsidR="00AD3C29" w:rsidRPr="003F1A75">
        <w:rPr>
          <w:rFonts w:ascii="Times New Roman" w:hAnsi="Times New Roman" w:cs="Times New Roman"/>
        </w:rPr>
        <w:t xml:space="preserve">, the cell </w:t>
      </w:r>
      <w:r w:rsidR="00275A35" w:rsidRPr="003F1A75">
        <w:rPr>
          <w:rFonts w:ascii="Times New Roman" w:hAnsi="Times New Roman" w:cs="Times New Roman"/>
        </w:rPr>
        <w:t xml:space="preserve">either </w:t>
      </w:r>
      <w:r w:rsidR="00AD3C29" w:rsidRPr="003F1A75">
        <w:rPr>
          <w:rFonts w:ascii="Times New Roman" w:hAnsi="Times New Roman" w:cs="Times New Roman"/>
        </w:rPr>
        <w:t>begins to undergo p53s tumor-suppression</w:t>
      </w:r>
      <w:r w:rsidR="00275A35" w:rsidRPr="003F1A75">
        <w:rPr>
          <w:rFonts w:ascii="Times New Roman" w:hAnsi="Times New Roman" w:cs="Times New Roman"/>
        </w:rPr>
        <w:t xml:space="preserve"> or anti-proliferation properties, this occurs through the induction of key downstream regulatory factors.</w:t>
      </w:r>
      <w:r w:rsidR="00EC6A18" w:rsidRPr="003F1A75">
        <w:rPr>
          <w:rFonts w:ascii="Times New Roman" w:hAnsi="Times New Roman" w:cs="Times New Roman"/>
        </w:rPr>
        <w:t xml:space="preserve"> </w:t>
      </w:r>
      <w:r w:rsidR="00CB2B7A" w:rsidRPr="003F1A75">
        <w:rPr>
          <w:rFonts w:ascii="Times New Roman" w:hAnsi="Times New Roman" w:cs="Times New Roman"/>
        </w:rPr>
        <w:t xml:space="preserve">If all goes well the tumor will be suppressed </w:t>
      </w:r>
      <w:r w:rsidR="00AD3C29" w:rsidRPr="003F1A75">
        <w:rPr>
          <w:rFonts w:ascii="Times New Roman" w:hAnsi="Times New Roman" w:cs="Times New Roman"/>
        </w:rPr>
        <w:t xml:space="preserve">by either apoptosis or cellular senescence </w:t>
      </w:r>
      <w:r w:rsidR="00CB2B7A" w:rsidRPr="003F1A75">
        <w:rPr>
          <w:rFonts w:ascii="Times New Roman" w:hAnsi="Times New Roman" w:cs="Times New Roman"/>
        </w:rPr>
        <w:t xml:space="preserve">and we will be able to use molecular biomarkers to understand which process the cell underwent. Biomarkers are measurable indicators of a biological state or condition. </w:t>
      </w:r>
      <w:r w:rsidRPr="003F1A75">
        <w:rPr>
          <w:rFonts w:ascii="Times New Roman" w:hAnsi="Times New Roman" w:cs="Times New Roman"/>
        </w:rPr>
        <w:t xml:space="preserve">They play a valuable role in this experiment and in identifying disease and possible treatments. </w:t>
      </w:r>
      <w:r w:rsidR="00C470CB" w:rsidRPr="003F1A75">
        <w:rPr>
          <w:rFonts w:ascii="Times New Roman" w:hAnsi="Times New Roman" w:cs="Times New Roman"/>
        </w:rPr>
        <w:t>U</w:t>
      </w:r>
      <w:r w:rsidR="00EC6A18" w:rsidRPr="003F1A75">
        <w:rPr>
          <w:rFonts w:ascii="Times New Roman" w:hAnsi="Times New Roman" w:cs="Times New Roman"/>
        </w:rPr>
        <w:t>sing biomarkers SA</w:t>
      </w:r>
      <w:r w:rsidR="00EC6A18" w:rsidRPr="003F1A75">
        <w:rPr>
          <w:rFonts w:ascii="Times New Roman" w:eastAsia="Times New Roman" w:hAnsi="Times New Roman" w:cs="Times New Roman"/>
        </w:rPr>
        <w:t>-β-gal and the release of cytochrome c</w:t>
      </w:r>
      <w:r w:rsidR="00CB2B7A" w:rsidRPr="003F1A75">
        <w:rPr>
          <w:rFonts w:ascii="Times New Roman" w:eastAsia="Times New Roman" w:hAnsi="Times New Roman" w:cs="Times New Roman"/>
        </w:rPr>
        <w:t xml:space="preserve"> we can determine </w:t>
      </w:r>
      <w:r w:rsidR="0092173F" w:rsidRPr="003F1A75">
        <w:rPr>
          <w:rFonts w:ascii="Times New Roman" w:eastAsia="Times New Roman" w:hAnsi="Times New Roman" w:cs="Times New Roman"/>
        </w:rPr>
        <w:t>what mechanism was used by</w:t>
      </w:r>
      <w:r w:rsidR="00CB2B7A" w:rsidRPr="003F1A75">
        <w:rPr>
          <w:rFonts w:ascii="Times New Roman" w:eastAsia="Times New Roman" w:hAnsi="Times New Roman" w:cs="Times New Roman"/>
        </w:rPr>
        <w:t xml:space="preserve"> p53 </w:t>
      </w:r>
      <w:r w:rsidR="0092173F" w:rsidRPr="003F1A75">
        <w:rPr>
          <w:rFonts w:ascii="Times New Roman" w:eastAsia="Times New Roman" w:hAnsi="Times New Roman" w:cs="Times New Roman"/>
        </w:rPr>
        <w:t xml:space="preserve">in order to </w:t>
      </w:r>
      <w:r w:rsidR="007879B1" w:rsidRPr="003F1A75">
        <w:rPr>
          <w:rFonts w:ascii="Times New Roman" w:eastAsia="Times New Roman" w:hAnsi="Times New Roman" w:cs="Times New Roman"/>
        </w:rPr>
        <w:t>achieved tumor suppression.</w:t>
      </w:r>
      <w:r w:rsidR="00CB2B7A" w:rsidRPr="003F1A75">
        <w:rPr>
          <w:rFonts w:ascii="Times New Roman" w:eastAsia="Times New Roman" w:hAnsi="Times New Roman" w:cs="Times New Roman"/>
        </w:rPr>
        <w:t xml:space="preserve"> </w:t>
      </w:r>
      <w:r w:rsidR="00E85AE0" w:rsidRPr="003F1A75">
        <w:rPr>
          <w:rFonts w:ascii="Times New Roman" w:eastAsia="Times New Roman" w:hAnsi="Times New Roman" w:cs="Times New Roman"/>
        </w:rPr>
        <w:t>These exposed cells will undergo two sets of</w:t>
      </w:r>
      <w:r w:rsidR="00C470CB" w:rsidRPr="003F1A75">
        <w:rPr>
          <w:rFonts w:ascii="Times New Roman" w:eastAsia="Times New Roman" w:hAnsi="Times New Roman" w:cs="Times New Roman"/>
        </w:rPr>
        <w:t xml:space="preserve"> treatm</w:t>
      </w:r>
      <w:r w:rsidR="00E85AE0" w:rsidRPr="003F1A75">
        <w:rPr>
          <w:rFonts w:ascii="Times New Roman" w:eastAsia="Times New Roman" w:hAnsi="Times New Roman" w:cs="Times New Roman"/>
        </w:rPr>
        <w:t xml:space="preserve">ents in order to determine the existence of either biomarker. </w:t>
      </w:r>
    </w:p>
    <w:p w14:paraId="5942250D" w14:textId="6F22B3BF" w:rsidR="008B6243" w:rsidRPr="003F1A75" w:rsidRDefault="00C470CB" w:rsidP="003F1A75">
      <w:pPr>
        <w:spacing w:line="276" w:lineRule="auto"/>
        <w:rPr>
          <w:rFonts w:ascii="Times New Roman" w:eastAsia="Times New Roman" w:hAnsi="Times New Roman" w:cs="Times New Roman"/>
        </w:rPr>
      </w:pPr>
      <w:r w:rsidRPr="003F1A75">
        <w:rPr>
          <w:rFonts w:ascii="Times New Roman" w:eastAsia="Times New Roman" w:hAnsi="Times New Roman" w:cs="Times New Roman"/>
          <w:bCs/>
          <w:color w:val="222222"/>
          <w:shd w:val="clear" w:color="auto" w:fill="FFFFFF"/>
        </w:rPr>
        <w:drawing>
          <wp:anchor distT="0" distB="0" distL="114300" distR="114300" simplePos="0" relativeHeight="251664384" behindDoc="0" locked="0" layoutInCell="1" allowOverlap="1" wp14:anchorId="7152E705" wp14:editId="4CC9C420">
            <wp:simplePos x="0" y="0"/>
            <wp:positionH relativeFrom="margin">
              <wp:posOffset>3086100</wp:posOffset>
            </wp:positionH>
            <wp:positionV relativeFrom="margin">
              <wp:posOffset>5943600</wp:posOffset>
            </wp:positionV>
            <wp:extent cx="2971165" cy="1456055"/>
            <wp:effectExtent l="0" t="0" r="635"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165" cy="1456055"/>
                    </a:xfrm>
                    <a:prstGeom prst="rect">
                      <a:avLst/>
                    </a:prstGeom>
                    <a:noFill/>
                    <a:ln>
                      <a:noFill/>
                    </a:ln>
                  </pic:spPr>
                </pic:pic>
              </a:graphicData>
            </a:graphic>
          </wp:anchor>
        </w:drawing>
      </w:r>
      <w:r w:rsidRPr="003F1A75">
        <w:rPr>
          <w:rFonts w:ascii="Times New Roman" w:eastAsia="Times New Roman" w:hAnsi="Times New Roman" w:cs="Times New Roman"/>
        </w:rPr>
        <w:tab/>
      </w:r>
      <w:r w:rsidR="00FB0A96" w:rsidRPr="003F1A75">
        <w:rPr>
          <w:rFonts w:ascii="Times New Roman" w:eastAsia="Times New Roman" w:hAnsi="Times New Roman" w:cs="Times New Roman"/>
        </w:rPr>
        <w:t>At a pH</w:t>
      </w:r>
      <w:r w:rsidR="00B50942" w:rsidRPr="003F1A75">
        <w:rPr>
          <w:rFonts w:ascii="Times New Roman" w:eastAsia="Times New Roman" w:hAnsi="Times New Roman" w:cs="Times New Roman"/>
        </w:rPr>
        <w:t xml:space="preserve"> level</w:t>
      </w:r>
      <w:r w:rsidR="00C10B34" w:rsidRPr="003F1A75">
        <w:rPr>
          <w:rFonts w:ascii="Times New Roman" w:eastAsia="Times New Roman" w:hAnsi="Times New Roman" w:cs="Times New Roman"/>
        </w:rPr>
        <w:t xml:space="preserve"> of 6.0,</w:t>
      </w:r>
      <w:r w:rsidR="00EA5D61" w:rsidRPr="003F1A75">
        <w:rPr>
          <w:rFonts w:ascii="Times New Roman" w:eastAsia="Times New Roman" w:hAnsi="Times New Roman" w:cs="Times New Roman"/>
        </w:rPr>
        <w:t xml:space="preserve"> meaning slightly acidic,</w:t>
      </w:r>
      <w:r w:rsidR="00C10B34" w:rsidRPr="003F1A75">
        <w:rPr>
          <w:rFonts w:ascii="Times New Roman" w:eastAsia="Times New Roman" w:hAnsi="Times New Roman" w:cs="Times New Roman"/>
        </w:rPr>
        <w:t xml:space="preserve"> </w:t>
      </w:r>
      <w:r w:rsidR="00B50942" w:rsidRPr="003F1A75">
        <w:rPr>
          <w:rFonts w:ascii="Times New Roman" w:eastAsia="Times New Roman" w:hAnsi="Times New Roman" w:cs="Times New Roman"/>
        </w:rPr>
        <w:t>s</w:t>
      </w:r>
      <w:r w:rsidR="00C10B34" w:rsidRPr="003F1A75">
        <w:rPr>
          <w:rFonts w:ascii="Times New Roman" w:eastAsia="Times New Roman" w:hAnsi="Times New Roman" w:cs="Times New Roman"/>
        </w:rPr>
        <w:t>enescence-associated beta-</w:t>
      </w:r>
      <w:proofErr w:type="spellStart"/>
      <w:r w:rsidR="00C10B34" w:rsidRPr="003F1A75">
        <w:rPr>
          <w:rFonts w:ascii="Times New Roman" w:eastAsia="Times New Roman" w:hAnsi="Times New Roman" w:cs="Times New Roman"/>
        </w:rPr>
        <w:t>galactosidase</w:t>
      </w:r>
      <w:proofErr w:type="spellEnd"/>
      <w:r w:rsidR="00EA5D61" w:rsidRPr="003F1A75">
        <w:rPr>
          <w:rFonts w:ascii="Times New Roman" w:eastAsia="Times New Roman" w:hAnsi="Times New Roman" w:cs="Times New Roman"/>
        </w:rPr>
        <w:t>, SA-</w:t>
      </w:r>
      <w:r w:rsidR="00EA5D61" w:rsidRPr="003F1A75">
        <w:rPr>
          <w:rFonts w:ascii="Times New Roman" w:eastAsia="Times New Roman" w:hAnsi="Times New Roman" w:cs="Times New Roman"/>
          <w:bCs/>
          <w:color w:val="222222"/>
          <w:shd w:val="clear" w:color="auto" w:fill="FFFFFF"/>
        </w:rPr>
        <w:t>β-gal,</w:t>
      </w:r>
      <w:r w:rsidR="00C10B34" w:rsidRPr="003F1A75">
        <w:rPr>
          <w:rFonts w:ascii="Times New Roman" w:eastAsia="Times New Roman" w:hAnsi="Times New Roman" w:cs="Times New Roman"/>
        </w:rPr>
        <w:t xml:space="preserve"> can be </w:t>
      </w:r>
      <w:r w:rsidR="00B50942" w:rsidRPr="003F1A75">
        <w:rPr>
          <w:rFonts w:ascii="Times New Roman" w:eastAsia="Times New Roman" w:hAnsi="Times New Roman" w:cs="Times New Roman"/>
        </w:rPr>
        <w:t xml:space="preserve">easily </w:t>
      </w:r>
      <w:r w:rsidR="00C10B34" w:rsidRPr="003F1A75">
        <w:rPr>
          <w:rFonts w:ascii="Times New Roman" w:eastAsia="Times New Roman" w:hAnsi="Times New Roman" w:cs="Times New Roman"/>
        </w:rPr>
        <w:t>detected</w:t>
      </w:r>
      <w:r w:rsidR="00A5775E" w:rsidRPr="003F1A75">
        <w:rPr>
          <w:rFonts w:ascii="Times New Roman" w:eastAsia="Times New Roman" w:hAnsi="Times New Roman" w:cs="Times New Roman"/>
        </w:rPr>
        <w:t xml:space="preserve"> by a </w:t>
      </w:r>
      <w:r w:rsidR="00FB0A96" w:rsidRPr="003F1A75">
        <w:rPr>
          <w:rFonts w:ascii="Times New Roman" w:eastAsia="Times New Roman" w:hAnsi="Times New Roman" w:cs="Times New Roman"/>
        </w:rPr>
        <w:t>cytochemical</w:t>
      </w:r>
      <w:r w:rsidR="00A5775E" w:rsidRPr="003F1A75">
        <w:rPr>
          <w:rFonts w:ascii="Times New Roman" w:eastAsia="Times New Roman" w:hAnsi="Times New Roman" w:cs="Times New Roman"/>
        </w:rPr>
        <w:t xml:space="preserve"> </w:t>
      </w:r>
      <w:r w:rsidR="00EA5D61" w:rsidRPr="003F1A75">
        <w:rPr>
          <w:rFonts w:ascii="Times New Roman" w:eastAsia="Times New Roman" w:hAnsi="Times New Roman" w:cs="Times New Roman"/>
        </w:rPr>
        <w:t>assay-using</w:t>
      </w:r>
      <w:r w:rsidR="00A5775E" w:rsidRPr="003F1A75">
        <w:rPr>
          <w:rFonts w:ascii="Times New Roman" w:eastAsia="Times New Roman" w:hAnsi="Times New Roman" w:cs="Times New Roman"/>
        </w:rPr>
        <w:t xml:space="preserve"> X-gal as a substrate</w:t>
      </w:r>
      <w:r w:rsidR="00EA5D61" w:rsidRPr="003F1A75">
        <w:rPr>
          <w:rFonts w:ascii="Times New Roman" w:eastAsia="Times New Roman" w:hAnsi="Times New Roman" w:cs="Times New Roman"/>
        </w:rPr>
        <w:t>.</w:t>
      </w:r>
      <w:r w:rsidR="00032969" w:rsidRPr="003F1A75">
        <w:rPr>
          <w:rFonts w:ascii="Times New Roman" w:eastAsia="Times New Roman" w:hAnsi="Times New Roman" w:cs="Times New Roman"/>
        </w:rPr>
        <w:t xml:space="preserve"> </w:t>
      </w:r>
      <w:r w:rsidR="00032969" w:rsidRPr="003F1A75">
        <w:rPr>
          <w:rFonts w:ascii="Times New Roman" w:hAnsi="Times New Roman" w:cs="Times New Roman"/>
        </w:rPr>
        <w:t>X-gal is used in molecular biology to easily identify enzymes</w:t>
      </w:r>
      <w:r w:rsidR="00FB0A96" w:rsidRPr="003F1A75">
        <w:rPr>
          <w:rFonts w:ascii="Times New Roman" w:eastAsia="Times New Roman" w:hAnsi="Times New Roman" w:cs="Times New Roman"/>
          <w:shd w:val="clear" w:color="auto" w:fill="FFFFFF"/>
        </w:rPr>
        <w:t xml:space="preserve">. </w:t>
      </w:r>
      <w:r w:rsidR="00EA5D61" w:rsidRPr="003F1A75">
        <w:rPr>
          <w:rFonts w:ascii="Times New Roman" w:eastAsia="Times New Roman" w:hAnsi="Times New Roman" w:cs="Times New Roman"/>
        </w:rPr>
        <w:t>SA-</w:t>
      </w:r>
      <w:r w:rsidR="00EA5D61" w:rsidRPr="003F1A75">
        <w:rPr>
          <w:rFonts w:ascii="Times New Roman" w:eastAsia="Times New Roman" w:hAnsi="Times New Roman" w:cs="Times New Roman"/>
          <w:bCs/>
          <w:color w:val="222222"/>
          <w:shd w:val="clear" w:color="auto" w:fill="FFFFFF"/>
        </w:rPr>
        <w:t xml:space="preserve">β-gal is a hydrolase enzyme found only in senescent cells. </w:t>
      </w:r>
      <w:r w:rsidR="00601910" w:rsidRPr="003F1A75">
        <w:rPr>
          <w:rFonts w:ascii="Times New Roman" w:eastAsia="Times New Roman" w:hAnsi="Times New Roman" w:cs="Times New Roman"/>
          <w:bCs/>
          <w:color w:val="222222"/>
          <w:shd w:val="clear" w:color="auto" w:fill="FFFFFF"/>
        </w:rPr>
        <w:t xml:space="preserve">The cytochemical assay uses a specific substrate, in our case X-gal, to identify biochemical contents in a cell. X-gal is a colorless, analog to lactose that tests for the presence of </w:t>
      </w:r>
      <w:hyperlink r:id="rId10" w:tooltip="Beta-galactosidase" w:history="1">
        <w:r w:rsidR="00601910" w:rsidRPr="003F1A75">
          <w:rPr>
            <w:rFonts w:ascii="Times New Roman" w:eastAsia="Times New Roman" w:hAnsi="Times New Roman" w:cs="Times New Roman"/>
            <w:shd w:val="clear" w:color="auto" w:fill="FFFFFF"/>
          </w:rPr>
          <w:t>β-</w:t>
        </w:r>
        <w:proofErr w:type="spellStart"/>
        <w:r w:rsidR="00601910" w:rsidRPr="003F1A75">
          <w:rPr>
            <w:rFonts w:ascii="Times New Roman" w:eastAsia="Times New Roman" w:hAnsi="Times New Roman" w:cs="Times New Roman"/>
            <w:shd w:val="clear" w:color="auto" w:fill="FFFFFF"/>
          </w:rPr>
          <w:t>galactosidase</w:t>
        </w:r>
        <w:proofErr w:type="spellEnd"/>
      </w:hyperlink>
      <w:r w:rsidR="00884DE6" w:rsidRPr="003F1A75">
        <w:rPr>
          <w:rFonts w:ascii="Times New Roman" w:eastAsia="Times New Roman" w:hAnsi="Times New Roman" w:cs="Times New Roman"/>
          <w:shd w:val="clear" w:color="auto" w:fill="FFFFFF"/>
        </w:rPr>
        <w:t xml:space="preserve">. </w:t>
      </w:r>
      <w:r w:rsidR="00032969" w:rsidRPr="003F1A75">
        <w:rPr>
          <w:rFonts w:ascii="Times New Roman" w:eastAsia="Times New Roman" w:hAnsi="Times New Roman" w:cs="Times New Roman"/>
        </w:rPr>
        <w:t xml:space="preserve">According to </w:t>
      </w:r>
      <w:proofErr w:type="spellStart"/>
      <w:r w:rsidR="00032969" w:rsidRPr="003F1A75">
        <w:rPr>
          <w:rFonts w:ascii="Times New Roman" w:eastAsia="Times New Roman" w:hAnsi="Times New Roman" w:cs="Times New Roman"/>
        </w:rPr>
        <w:t>Chainiaux</w:t>
      </w:r>
      <w:proofErr w:type="spellEnd"/>
      <w:r w:rsidR="00032969" w:rsidRPr="003F1A75">
        <w:rPr>
          <w:rFonts w:ascii="Times New Roman" w:eastAsia="Times New Roman" w:hAnsi="Times New Roman" w:cs="Times New Roman"/>
        </w:rPr>
        <w:t xml:space="preserve"> et al and his work experimenting on specific protocol in which to test </w:t>
      </w:r>
      <w:r w:rsidR="00032969" w:rsidRPr="003F1A75">
        <w:rPr>
          <w:rFonts w:ascii="Times New Roman" w:eastAsia="Times New Roman" w:hAnsi="Times New Roman" w:cs="Times New Roman"/>
          <w:shd w:val="clear" w:color="auto" w:fill="FFFFFF"/>
        </w:rPr>
        <w:t>SA-ß-G</w:t>
      </w:r>
      <w:r w:rsidR="00884DE6" w:rsidRPr="003F1A75">
        <w:rPr>
          <w:rFonts w:ascii="Times New Roman" w:eastAsia="Times New Roman" w:hAnsi="Times New Roman" w:cs="Times New Roman"/>
          <w:shd w:val="clear" w:color="auto" w:fill="FFFFFF"/>
        </w:rPr>
        <w:t xml:space="preserve">al as a biomarker we come to an </w:t>
      </w:r>
      <w:r w:rsidR="00032969" w:rsidRPr="003F1A75">
        <w:rPr>
          <w:rFonts w:ascii="Times New Roman" w:eastAsia="Times New Roman" w:hAnsi="Times New Roman" w:cs="Times New Roman"/>
          <w:shd w:val="clear" w:color="auto" w:fill="FFFFFF"/>
        </w:rPr>
        <w:t>understanding of how to detect senescence biomarkers. First</w:t>
      </w:r>
      <w:r w:rsidR="00BE5977" w:rsidRPr="003F1A75">
        <w:rPr>
          <w:rFonts w:ascii="Times New Roman" w:eastAsia="Times New Roman" w:hAnsi="Times New Roman" w:cs="Times New Roman"/>
          <w:shd w:val="clear" w:color="auto" w:fill="FFFFFF"/>
        </w:rPr>
        <w:t xml:space="preserve"> the fixed cells </w:t>
      </w:r>
      <w:r w:rsidR="00032969" w:rsidRPr="003F1A75">
        <w:rPr>
          <w:rFonts w:ascii="Times New Roman" w:eastAsia="Times New Roman" w:hAnsi="Times New Roman" w:cs="Times New Roman"/>
          <w:shd w:val="clear" w:color="auto" w:fill="FFFFFF"/>
        </w:rPr>
        <w:t xml:space="preserve">need </w:t>
      </w:r>
      <w:r w:rsidR="00BE5977" w:rsidRPr="003F1A75">
        <w:rPr>
          <w:rFonts w:ascii="Times New Roman" w:eastAsia="Times New Roman" w:hAnsi="Times New Roman" w:cs="Times New Roman"/>
          <w:shd w:val="clear" w:color="auto" w:fill="FFFFFF"/>
        </w:rPr>
        <w:t xml:space="preserve">to be incubated with </w:t>
      </w:r>
      <w:r w:rsidR="00BE5977" w:rsidRPr="003F1A75">
        <w:rPr>
          <w:rFonts w:ascii="Times New Roman" w:eastAsia="Times New Roman" w:hAnsi="Times New Roman" w:cs="Times New Roman"/>
        </w:rPr>
        <w:t xml:space="preserve">a </w:t>
      </w:r>
      <w:r w:rsidR="00032969" w:rsidRPr="003F1A75">
        <w:rPr>
          <w:rFonts w:ascii="Times New Roman" w:eastAsia="Times New Roman" w:hAnsi="Times New Roman" w:cs="Times New Roman"/>
        </w:rPr>
        <w:t>buffer</w:t>
      </w:r>
      <w:r w:rsidR="008B6243" w:rsidRPr="003F1A75">
        <w:rPr>
          <w:rFonts w:ascii="Times New Roman" w:eastAsia="Times New Roman" w:hAnsi="Times New Roman" w:cs="Times New Roman"/>
        </w:rPr>
        <w:t xml:space="preserve"> with a X-gal substrate, and left to incubate one more time.  The</w:t>
      </w:r>
      <w:r w:rsidR="00032969" w:rsidRPr="003F1A75">
        <w:rPr>
          <w:rFonts w:ascii="Times New Roman" w:eastAsia="Times New Roman" w:hAnsi="Times New Roman" w:cs="Times New Roman"/>
        </w:rPr>
        <w:t xml:space="preserve"> cells must be </w:t>
      </w:r>
      <w:r w:rsidR="00BE5977" w:rsidRPr="003F1A75">
        <w:rPr>
          <w:rFonts w:ascii="Times New Roman" w:eastAsia="Times New Roman" w:hAnsi="Times New Roman" w:cs="Times New Roman"/>
        </w:rPr>
        <w:t>rinsed with a phosphate-buffered saline solution</w:t>
      </w:r>
      <w:r w:rsidR="005E10D6" w:rsidRPr="003F1A75">
        <w:rPr>
          <w:rFonts w:ascii="Times New Roman" w:eastAsia="Times New Roman" w:hAnsi="Times New Roman" w:cs="Times New Roman"/>
        </w:rPr>
        <w:t xml:space="preserve">, which is used to maintain the pH of 6.0. The colorless X-gal will have bound to any traces of </w:t>
      </w:r>
      <w:hyperlink r:id="rId11" w:tooltip="Beta-galactosidase" w:history="1">
        <w:r w:rsidR="005E10D6" w:rsidRPr="003F1A75">
          <w:rPr>
            <w:rFonts w:ascii="Times New Roman" w:eastAsia="Times New Roman" w:hAnsi="Times New Roman" w:cs="Times New Roman"/>
            <w:shd w:val="clear" w:color="auto" w:fill="FFFFFF"/>
          </w:rPr>
          <w:t>β-</w:t>
        </w:r>
        <w:proofErr w:type="spellStart"/>
        <w:r w:rsidR="005E10D6" w:rsidRPr="003F1A75">
          <w:rPr>
            <w:rFonts w:ascii="Times New Roman" w:eastAsia="Times New Roman" w:hAnsi="Times New Roman" w:cs="Times New Roman"/>
            <w:shd w:val="clear" w:color="auto" w:fill="FFFFFF"/>
          </w:rPr>
          <w:t>galactosidase</w:t>
        </w:r>
        <w:proofErr w:type="spellEnd"/>
      </w:hyperlink>
      <w:r w:rsidR="005E10D6" w:rsidRPr="003F1A75">
        <w:rPr>
          <w:rFonts w:ascii="Times New Roman" w:eastAsia="Times New Roman" w:hAnsi="Times New Roman" w:cs="Times New Roman"/>
        </w:rPr>
        <w:t xml:space="preserve"> and react as a stain producing a blue coloring on the surface of the plate. These blue stains can then be counted and quantified under a bright field microscope, if the presences of these blue stains exist than we can deduce that cellular senescence has occurred. </w:t>
      </w:r>
      <w:r w:rsidR="002C08A3" w:rsidRPr="003F1A75">
        <w:rPr>
          <w:rFonts w:ascii="Times New Roman" w:eastAsia="Times New Roman" w:hAnsi="Times New Roman" w:cs="Times New Roman"/>
        </w:rPr>
        <w:t xml:space="preserve">Our results should look something like the figure to the right from where </w:t>
      </w:r>
      <w:proofErr w:type="spellStart"/>
      <w:r w:rsidR="002C08A3" w:rsidRPr="003F1A75">
        <w:rPr>
          <w:rFonts w:ascii="Times New Roman" w:eastAsia="Times New Roman" w:hAnsi="Times New Roman" w:cs="Times New Roman"/>
        </w:rPr>
        <w:t>Chainiaux</w:t>
      </w:r>
      <w:proofErr w:type="spellEnd"/>
      <w:r w:rsidR="002C08A3" w:rsidRPr="003F1A75">
        <w:rPr>
          <w:rFonts w:ascii="Times New Roman" w:eastAsia="Times New Roman" w:hAnsi="Times New Roman" w:cs="Times New Roman"/>
        </w:rPr>
        <w:t xml:space="preserve"> et al experiment, we determine can conclude a total number of events/occurrences of </w:t>
      </w:r>
      <w:hyperlink r:id="rId12" w:tooltip="Beta-galactosidase" w:history="1">
        <w:r w:rsidR="002C08A3" w:rsidRPr="003F1A75">
          <w:rPr>
            <w:rFonts w:ascii="Times New Roman" w:eastAsia="Times New Roman" w:hAnsi="Times New Roman" w:cs="Times New Roman"/>
            <w:shd w:val="clear" w:color="auto" w:fill="FFFFFF"/>
          </w:rPr>
          <w:t>β-</w:t>
        </w:r>
        <w:proofErr w:type="spellStart"/>
        <w:r w:rsidR="002C08A3" w:rsidRPr="003F1A75">
          <w:rPr>
            <w:rFonts w:ascii="Times New Roman" w:eastAsia="Times New Roman" w:hAnsi="Times New Roman" w:cs="Times New Roman"/>
            <w:shd w:val="clear" w:color="auto" w:fill="FFFFFF"/>
          </w:rPr>
          <w:t>galactosidase</w:t>
        </w:r>
        <w:proofErr w:type="spellEnd"/>
      </w:hyperlink>
      <w:r w:rsidR="002C08A3" w:rsidRPr="003F1A75">
        <w:rPr>
          <w:rFonts w:ascii="Times New Roman" w:eastAsia="Times New Roman" w:hAnsi="Times New Roman" w:cs="Times New Roman"/>
        </w:rPr>
        <w:t xml:space="preserve"> and also a percent of how much </w:t>
      </w:r>
      <w:r w:rsidR="00A05064" w:rsidRPr="003F1A75">
        <w:rPr>
          <w:rFonts w:ascii="Times New Roman" w:eastAsia="Times New Roman" w:hAnsi="Times New Roman" w:cs="Times New Roman"/>
        </w:rPr>
        <w:t>SA-</w:t>
      </w:r>
      <w:r w:rsidR="00A05064" w:rsidRPr="003F1A75">
        <w:rPr>
          <w:rFonts w:ascii="Times New Roman" w:eastAsia="Times New Roman" w:hAnsi="Times New Roman" w:cs="Times New Roman"/>
          <w:shd w:val="clear" w:color="auto" w:fill="FFFFFF"/>
        </w:rPr>
        <w:t xml:space="preserve">ß-Gal was found in the entire cell. </w:t>
      </w:r>
    </w:p>
    <w:p w14:paraId="5151AC91" w14:textId="77777777" w:rsidR="002C08A3" w:rsidRPr="003F1A75" w:rsidRDefault="002C08A3" w:rsidP="003F1A75">
      <w:pPr>
        <w:spacing w:line="276" w:lineRule="auto"/>
        <w:rPr>
          <w:rFonts w:ascii="Times New Roman" w:eastAsia="Times New Roman" w:hAnsi="Times New Roman" w:cs="Times New Roman"/>
          <w:shd w:val="clear" w:color="auto" w:fill="FFFFFF"/>
        </w:rPr>
      </w:pPr>
    </w:p>
    <w:p w14:paraId="32F03FD0" w14:textId="5EE2C681" w:rsidR="003E3D23" w:rsidRPr="003F1A75" w:rsidRDefault="007575A1" w:rsidP="003F1A75">
      <w:pPr>
        <w:spacing w:line="276" w:lineRule="auto"/>
        <w:rPr>
          <w:rFonts w:ascii="Times New Roman" w:eastAsia="Times New Roman" w:hAnsi="Times New Roman" w:cs="Times New Roman"/>
          <w:shd w:val="clear" w:color="auto" w:fill="FFFFFF"/>
        </w:rPr>
      </w:pPr>
      <w:r w:rsidRPr="003F1A75">
        <w:rPr>
          <w:rFonts w:ascii="Times New Roman" w:eastAsia="Times New Roman" w:hAnsi="Times New Roman" w:cs="Times New Roman"/>
          <w:shd w:val="clear" w:color="auto" w:fill="FFFFFF"/>
        </w:rPr>
        <w:tab/>
      </w:r>
      <w:r w:rsidR="00034690" w:rsidRPr="003F1A75">
        <w:rPr>
          <w:rFonts w:ascii="Times New Roman" w:eastAsia="Times New Roman" w:hAnsi="Times New Roman" w:cs="Times New Roman"/>
        </w:rPr>
        <w:t>The biomarker for apoptosis on the other hand is the release of cytochrome c</w:t>
      </w:r>
      <w:r w:rsidR="002D026D" w:rsidRPr="003F1A75">
        <w:rPr>
          <w:rFonts w:ascii="Times New Roman" w:eastAsia="Times New Roman" w:hAnsi="Times New Roman" w:cs="Times New Roman"/>
        </w:rPr>
        <w:t xml:space="preserve"> </w:t>
      </w:r>
      <w:r w:rsidR="004827CF" w:rsidRPr="003F1A75">
        <w:rPr>
          <w:rFonts w:ascii="Times New Roman" w:eastAsia="Times New Roman" w:hAnsi="Times New Roman" w:cs="Times New Roman"/>
        </w:rPr>
        <w:t xml:space="preserve">from the mitochondria to the cytosol </w:t>
      </w:r>
      <w:r w:rsidR="002D026D" w:rsidRPr="003F1A75">
        <w:rPr>
          <w:rFonts w:ascii="Times New Roman" w:eastAsia="Times New Roman" w:hAnsi="Times New Roman" w:cs="Times New Roman"/>
        </w:rPr>
        <w:t>(</w:t>
      </w:r>
      <w:proofErr w:type="spellStart"/>
      <w:r w:rsidR="002D026D" w:rsidRPr="003F1A75">
        <w:rPr>
          <w:rFonts w:ascii="Times New Roman" w:eastAsia="Times New Roman" w:hAnsi="Times New Roman" w:cs="Times New Roman"/>
        </w:rPr>
        <w:t>Adu-Quare</w:t>
      </w:r>
      <w:proofErr w:type="spellEnd"/>
      <w:r w:rsidR="002D026D" w:rsidRPr="003F1A75">
        <w:rPr>
          <w:rFonts w:ascii="Times New Roman" w:eastAsia="Times New Roman" w:hAnsi="Times New Roman" w:cs="Times New Roman"/>
        </w:rPr>
        <w:t xml:space="preserve"> et al)</w:t>
      </w:r>
      <w:r w:rsidR="00034690" w:rsidRPr="003F1A75">
        <w:rPr>
          <w:rFonts w:ascii="Times New Roman" w:eastAsia="Times New Roman" w:hAnsi="Times New Roman" w:cs="Times New Roman"/>
        </w:rPr>
        <w:t>. Cytochrome c is a highly soluble trans</w:t>
      </w:r>
      <w:r w:rsidRPr="003F1A75">
        <w:rPr>
          <w:rFonts w:ascii="Times New Roman" w:eastAsia="Times New Roman" w:hAnsi="Times New Roman" w:cs="Times New Roman"/>
        </w:rPr>
        <w:t>-membrane</w:t>
      </w:r>
      <w:r w:rsidR="00034690" w:rsidRPr="003F1A75">
        <w:rPr>
          <w:rFonts w:ascii="Times New Roman" w:eastAsia="Times New Roman" w:hAnsi="Times New Roman" w:cs="Times New Roman"/>
        </w:rPr>
        <w:t xml:space="preserve"> protein complex, primarily known to function in the mitochondria</w:t>
      </w:r>
      <w:r w:rsidRPr="003F1A75">
        <w:rPr>
          <w:rFonts w:ascii="Times New Roman" w:eastAsia="Times New Roman" w:hAnsi="Times New Roman" w:cs="Times New Roman"/>
        </w:rPr>
        <w:t>. When</w:t>
      </w:r>
      <w:r w:rsidR="00034690" w:rsidRPr="003F1A75">
        <w:rPr>
          <w:rFonts w:ascii="Times New Roman" w:eastAsia="Times New Roman" w:hAnsi="Times New Roman" w:cs="Times New Roman"/>
        </w:rPr>
        <w:t xml:space="preserve"> a cell undergoes apoptosis, and receives </w:t>
      </w:r>
      <w:r w:rsidR="00C470CB" w:rsidRPr="003F1A75">
        <w:rPr>
          <w:rFonts w:ascii="Times New Roman" w:eastAsia="Times New Roman" w:hAnsi="Times New Roman" w:cs="Times New Roman"/>
        </w:rPr>
        <w:t>an apoptotic stimulus</w:t>
      </w:r>
      <w:r w:rsidR="00034690" w:rsidRPr="003F1A75">
        <w:rPr>
          <w:rFonts w:ascii="Times New Roman" w:eastAsia="Times New Roman" w:hAnsi="Times New Roman" w:cs="Times New Roman"/>
        </w:rPr>
        <w:t xml:space="preserve">, cytochrome c is released into the cytosol and </w:t>
      </w:r>
      <w:r w:rsidR="00EB1E41" w:rsidRPr="003F1A75">
        <w:rPr>
          <w:rFonts w:ascii="Times New Roman" w:eastAsia="Times New Roman" w:hAnsi="Times New Roman" w:cs="Times New Roman"/>
        </w:rPr>
        <w:t>triggers p</w:t>
      </w:r>
      <w:r w:rsidR="00E85AE0" w:rsidRPr="003F1A75">
        <w:rPr>
          <w:rFonts w:ascii="Times New Roman" w:eastAsia="Times New Roman" w:hAnsi="Times New Roman" w:cs="Times New Roman"/>
        </w:rPr>
        <w:t xml:space="preserve">rogrammed cell death, apoptosis (Ward et al). </w:t>
      </w:r>
      <w:r w:rsidR="00EB1E41" w:rsidRPr="003F1A75">
        <w:rPr>
          <w:rFonts w:ascii="Times New Roman" w:hAnsi="Times New Roman" w:cs="Times New Roman"/>
        </w:rPr>
        <w:t>This release is not only known for being a trigger but if found in the cytosol considered a biomarker.</w:t>
      </w:r>
      <w:r w:rsidR="00C475F5" w:rsidRPr="003F1A75">
        <w:rPr>
          <w:rFonts w:ascii="Times New Roman" w:hAnsi="Times New Roman" w:cs="Times New Roman"/>
        </w:rPr>
        <w:t xml:space="preserve"> </w:t>
      </w:r>
      <w:r w:rsidR="009A5A51" w:rsidRPr="003F1A75">
        <w:rPr>
          <w:rFonts w:ascii="Times New Roman" w:hAnsi="Times New Roman" w:cs="Times New Roman"/>
        </w:rPr>
        <w:t xml:space="preserve">There have been many speculations of other biomarkers for apoptosis but none are as efficient and reliable as </w:t>
      </w:r>
      <w:r w:rsidR="006F28D2" w:rsidRPr="003F1A75">
        <w:rPr>
          <w:rFonts w:ascii="Times New Roman" w:hAnsi="Times New Roman" w:cs="Times New Roman"/>
        </w:rPr>
        <w:t xml:space="preserve">the release of cytochrome c. </w:t>
      </w:r>
      <w:r w:rsidR="00C475F5" w:rsidRPr="003F1A75">
        <w:rPr>
          <w:rFonts w:ascii="Times New Roman" w:hAnsi="Times New Roman" w:cs="Times New Roman"/>
        </w:rPr>
        <w:t xml:space="preserve">This biomarker is a key enzyme to </w:t>
      </w:r>
      <w:r w:rsidR="00E85AE0" w:rsidRPr="003F1A75">
        <w:rPr>
          <w:rFonts w:ascii="Times New Roman" w:hAnsi="Times New Roman" w:cs="Times New Roman"/>
        </w:rPr>
        <w:t xml:space="preserve">the </w:t>
      </w:r>
      <w:r w:rsidR="00C475F5" w:rsidRPr="003F1A75">
        <w:rPr>
          <w:rFonts w:ascii="Times New Roman" w:hAnsi="Times New Roman" w:cs="Times New Roman"/>
        </w:rPr>
        <w:t xml:space="preserve">execution stage of </w:t>
      </w:r>
      <w:r w:rsidR="00E85AE0" w:rsidRPr="003F1A75">
        <w:rPr>
          <w:rFonts w:ascii="Times New Roman" w:hAnsi="Times New Roman" w:cs="Times New Roman"/>
        </w:rPr>
        <w:t xml:space="preserve">the </w:t>
      </w:r>
      <w:r w:rsidR="00C475F5" w:rsidRPr="003F1A75">
        <w:rPr>
          <w:rFonts w:ascii="Times New Roman" w:hAnsi="Times New Roman" w:cs="Times New Roman"/>
        </w:rPr>
        <w:t>apoptotic pathway</w:t>
      </w:r>
      <w:r w:rsidR="00266C8D" w:rsidRPr="003F1A75">
        <w:rPr>
          <w:rFonts w:ascii="Times New Roman" w:hAnsi="Times New Roman" w:cs="Times New Roman"/>
        </w:rPr>
        <w:t xml:space="preserve">. To identify cytochrome c as a biomarker, </w:t>
      </w:r>
      <w:r w:rsidR="0035055B" w:rsidRPr="003F1A75">
        <w:rPr>
          <w:rFonts w:ascii="Times New Roman" w:hAnsi="Times New Roman" w:cs="Times New Roman"/>
        </w:rPr>
        <w:t>we are going to use</w:t>
      </w:r>
      <w:r w:rsidR="0035055B" w:rsidRPr="003F1A75">
        <w:rPr>
          <w:rFonts w:ascii="Times New Roman" w:eastAsia="Times New Roman" w:hAnsi="Times New Roman" w:cs="Times New Roman"/>
          <w:shd w:val="clear" w:color="auto" w:fill="FFFFFF"/>
        </w:rPr>
        <w:t xml:space="preserve"> </w:t>
      </w:r>
      <w:r w:rsidR="00E66034" w:rsidRPr="003F1A75">
        <w:rPr>
          <w:rFonts w:ascii="Times New Roman" w:eastAsia="Times New Roman" w:hAnsi="Times New Roman" w:cs="Times New Roman"/>
          <w:shd w:val="clear" w:color="auto" w:fill="FFFFFF"/>
        </w:rPr>
        <w:t>centrifugation</w:t>
      </w:r>
      <w:r w:rsidR="00AB311A" w:rsidRPr="003F1A75">
        <w:rPr>
          <w:rFonts w:ascii="Times New Roman" w:eastAsia="Times New Roman" w:hAnsi="Times New Roman" w:cs="Times New Roman"/>
          <w:shd w:val="clear" w:color="auto" w:fill="FFFFFF"/>
        </w:rPr>
        <w:t xml:space="preserve"> and</w:t>
      </w:r>
      <w:r w:rsidR="00E66034" w:rsidRPr="003F1A75">
        <w:rPr>
          <w:rFonts w:ascii="Times New Roman" w:eastAsia="Times New Roman" w:hAnsi="Times New Roman" w:cs="Times New Roman"/>
          <w:shd w:val="clear" w:color="auto" w:fill="FFFFFF"/>
        </w:rPr>
        <w:t xml:space="preserve"> </w:t>
      </w:r>
      <w:r w:rsidR="0035055B" w:rsidRPr="003F1A75">
        <w:rPr>
          <w:rFonts w:ascii="Times New Roman" w:eastAsia="Times New Roman" w:hAnsi="Times New Roman" w:cs="Times New Roman"/>
          <w:shd w:val="clear" w:color="auto" w:fill="FFFFFF"/>
        </w:rPr>
        <w:t>standard Western Blotting technique</w:t>
      </w:r>
      <w:r w:rsidR="00EF206F" w:rsidRPr="003F1A75">
        <w:rPr>
          <w:rFonts w:ascii="Times New Roman" w:eastAsia="Times New Roman" w:hAnsi="Times New Roman" w:cs="Times New Roman"/>
          <w:shd w:val="clear" w:color="auto" w:fill="FFFFFF"/>
        </w:rPr>
        <w:t>.</w:t>
      </w:r>
      <w:r w:rsidR="005D2A98" w:rsidRPr="003F1A75">
        <w:rPr>
          <w:rFonts w:ascii="Times New Roman" w:eastAsia="Times New Roman" w:hAnsi="Times New Roman" w:cs="Times New Roman"/>
          <w:shd w:val="clear" w:color="auto" w:fill="FFFFFF"/>
        </w:rPr>
        <w:t xml:space="preserve"> </w:t>
      </w:r>
      <w:r w:rsidR="003512E2" w:rsidRPr="003F1A75">
        <w:rPr>
          <w:rFonts w:ascii="Times New Roman" w:eastAsia="Times New Roman" w:hAnsi="Times New Roman" w:cs="Times New Roman"/>
          <w:shd w:val="clear" w:color="auto" w:fill="FFFFFF"/>
        </w:rPr>
        <w:t>We begin by</w:t>
      </w:r>
      <w:r w:rsidR="00AB311A" w:rsidRPr="003F1A75">
        <w:rPr>
          <w:rFonts w:ascii="Times New Roman" w:eastAsia="Times New Roman" w:hAnsi="Times New Roman" w:cs="Times New Roman"/>
          <w:shd w:val="clear" w:color="auto" w:fill="FFFFFF"/>
        </w:rPr>
        <w:t xml:space="preserve"> taking the cells and placing them in a tissue grinder, this crush up the cells releasing the organelles of the cell. They are then taken and </w:t>
      </w:r>
      <w:r w:rsidR="003512E2" w:rsidRPr="003F1A75">
        <w:rPr>
          <w:rFonts w:ascii="Times New Roman" w:eastAsia="Times New Roman" w:hAnsi="Times New Roman" w:cs="Times New Roman"/>
          <w:shd w:val="clear" w:color="auto" w:fill="FFFFFF"/>
        </w:rPr>
        <w:t>c</w:t>
      </w:r>
      <w:r w:rsidR="0035055B" w:rsidRPr="003F1A75">
        <w:rPr>
          <w:rFonts w:ascii="Times New Roman" w:eastAsia="Times New Roman" w:hAnsi="Times New Roman" w:cs="Times New Roman"/>
          <w:shd w:val="clear" w:color="auto" w:fill="FFFFFF"/>
        </w:rPr>
        <w:t>entrifuge</w:t>
      </w:r>
      <w:r w:rsidR="00B3089A" w:rsidRPr="003F1A75">
        <w:rPr>
          <w:rFonts w:ascii="Times New Roman" w:eastAsia="Times New Roman" w:hAnsi="Times New Roman" w:cs="Times New Roman"/>
          <w:shd w:val="clear" w:color="auto" w:fill="FFFFFF"/>
        </w:rPr>
        <w:t xml:space="preserve"> which</w:t>
      </w:r>
      <w:r w:rsidR="003512E2" w:rsidRPr="003F1A75">
        <w:rPr>
          <w:rFonts w:ascii="Times New Roman" w:eastAsia="Times New Roman" w:hAnsi="Times New Roman" w:cs="Times New Roman"/>
          <w:shd w:val="clear" w:color="auto" w:fill="FFFFFF"/>
        </w:rPr>
        <w:t xml:space="preserve"> will enable us to</w:t>
      </w:r>
      <w:r w:rsidR="003F5CD6" w:rsidRPr="003F1A75">
        <w:rPr>
          <w:rFonts w:ascii="Times New Roman" w:eastAsia="Times New Roman" w:hAnsi="Times New Roman" w:cs="Times New Roman"/>
          <w:shd w:val="clear" w:color="auto" w:fill="FFFFFF"/>
        </w:rPr>
        <w:t xml:space="preserve"> </w:t>
      </w:r>
      <w:r w:rsidR="003512E2" w:rsidRPr="003F1A75">
        <w:rPr>
          <w:rFonts w:ascii="Times New Roman" w:eastAsia="Times New Roman" w:hAnsi="Times New Roman" w:cs="Times New Roman"/>
          <w:shd w:val="clear" w:color="auto" w:fill="FFFFFF"/>
        </w:rPr>
        <w:t xml:space="preserve">see the solution separating into the supernatant and pellets, </w:t>
      </w:r>
      <w:r w:rsidR="00AB311A" w:rsidRPr="003F1A75">
        <w:rPr>
          <w:rFonts w:ascii="Times New Roman" w:eastAsia="Times New Roman" w:hAnsi="Times New Roman" w:cs="Times New Roman"/>
          <w:shd w:val="clear" w:color="auto" w:fill="FFFFFF"/>
        </w:rPr>
        <w:t>where the</w:t>
      </w:r>
      <w:r w:rsidR="00B3089A" w:rsidRPr="003F1A75">
        <w:rPr>
          <w:rFonts w:ascii="Times New Roman" w:eastAsia="Times New Roman" w:hAnsi="Times New Roman" w:cs="Times New Roman"/>
          <w:shd w:val="clear" w:color="auto" w:fill="FFFFFF"/>
        </w:rPr>
        <w:t xml:space="preserve"> supernatant is then removed, and </w:t>
      </w:r>
      <w:r w:rsidR="00AB311A" w:rsidRPr="003F1A75">
        <w:rPr>
          <w:rFonts w:ascii="Times New Roman" w:eastAsia="Times New Roman" w:hAnsi="Times New Roman" w:cs="Times New Roman"/>
          <w:shd w:val="clear" w:color="auto" w:fill="FFFFFF"/>
        </w:rPr>
        <w:t>the process</w:t>
      </w:r>
      <w:r w:rsidR="00B3089A" w:rsidRPr="003F1A75">
        <w:rPr>
          <w:rFonts w:ascii="Times New Roman" w:eastAsia="Times New Roman" w:hAnsi="Times New Roman" w:cs="Times New Roman"/>
          <w:shd w:val="clear" w:color="auto" w:fill="FFFFFF"/>
        </w:rPr>
        <w:t xml:space="preserve"> will be repeated</w:t>
      </w:r>
      <w:r w:rsidR="00AB311A" w:rsidRPr="003F1A75">
        <w:rPr>
          <w:rFonts w:ascii="Times New Roman" w:eastAsia="Times New Roman" w:hAnsi="Times New Roman" w:cs="Times New Roman"/>
          <w:shd w:val="clear" w:color="auto" w:fill="FFFFFF"/>
        </w:rPr>
        <w:t xml:space="preserve"> two more times, increase the force of the centrifuge and for longer periods of time. </w:t>
      </w:r>
      <w:r w:rsidR="00B3089A" w:rsidRPr="003F1A75">
        <w:rPr>
          <w:rFonts w:ascii="Times New Roman" w:eastAsia="Times New Roman" w:hAnsi="Times New Roman" w:cs="Times New Roman"/>
          <w:shd w:val="clear" w:color="auto" w:fill="FFFFFF"/>
        </w:rPr>
        <w:t>Taking the final supernatant of the third centrifugation we perform Western blotting. Using a phosphate buffer saline solution</w:t>
      </w:r>
      <w:r w:rsidR="00AA774D" w:rsidRPr="003F1A75">
        <w:rPr>
          <w:rFonts w:ascii="Times New Roman" w:eastAsia="Times New Roman" w:hAnsi="Times New Roman" w:cs="Times New Roman"/>
          <w:shd w:val="clear" w:color="auto" w:fill="FFFFFF"/>
        </w:rPr>
        <w:t>,</w:t>
      </w:r>
      <w:r w:rsidR="00B3089A" w:rsidRPr="003F1A75">
        <w:rPr>
          <w:rFonts w:ascii="Times New Roman" w:eastAsia="Times New Roman" w:hAnsi="Times New Roman" w:cs="Times New Roman"/>
          <w:shd w:val="clear" w:color="auto" w:fill="FFFFFF"/>
        </w:rPr>
        <w:t xml:space="preserve"> we fill the electrophoresis gel wells with our final product</w:t>
      </w:r>
      <w:r w:rsidR="00AA774D" w:rsidRPr="003F1A75">
        <w:rPr>
          <w:rFonts w:ascii="Times New Roman" w:eastAsia="Times New Roman" w:hAnsi="Times New Roman" w:cs="Times New Roman"/>
          <w:shd w:val="clear" w:color="auto" w:fill="FFFFFF"/>
        </w:rPr>
        <w:t>, after running the electrophoresis we will see bans that run throughout the gel. This gel is then taken and placed on a membrane where we w</w:t>
      </w:r>
      <w:r w:rsidR="006C5F9E" w:rsidRPr="003F1A75">
        <w:rPr>
          <w:rFonts w:ascii="Times New Roman" w:eastAsia="Times New Roman" w:hAnsi="Times New Roman" w:cs="Times New Roman"/>
          <w:shd w:val="clear" w:color="auto" w:fill="FFFFFF"/>
        </w:rPr>
        <w:t>ill use cytochrome c antibodies. These antibodies will attach to appearances of cytochrome c</w:t>
      </w:r>
      <w:proofErr w:type="gramStart"/>
      <w:r w:rsidR="006C5F9E" w:rsidRPr="003F1A75">
        <w:rPr>
          <w:rFonts w:ascii="Times New Roman" w:eastAsia="Times New Roman" w:hAnsi="Times New Roman" w:cs="Times New Roman"/>
          <w:shd w:val="clear" w:color="auto" w:fill="FFFFFF"/>
        </w:rPr>
        <w:t>,</w:t>
      </w:r>
      <w:proofErr w:type="gramEnd"/>
      <w:r w:rsidR="006C5F9E" w:rsidRPr="003F1A75">
        <w:rPr>
          <w:rFonts w:ascii="Times New Roman" w:eastAsia="Times New Roman" w:hAnsi="Times New Roman" w:cs="Times New Roman"/>
          <w:shd w:val="clear" w:color="auto" w:fill="FFFFFF"/>
        </w:rPr>
        <w:t xml:space="preserve"> then in order to visualize the possible attachments we will stains. </w:t>
      </w:r>
      <w:r w:rsidR="005D2A98" w:rsidRPr="003F1A75">
        <w:rPr>
          <w:rFonts w:ascii="Times New Roman" w:eastAsia="Times New Roman" w:hAnsi="Times New Roman" w:cs="Times New Roman"/>
          <w:shd w:val="clear" w:color="auto" w:fill="FFFFFF"/>
        </w:rPr>
        <w:t xml:space="preserve">Using a standard western blotting technique we will correctly identify </w:t>
      </w:r>
      <w:r w:rsidR="006C5F9E" w:rsidRPr="003F1A75">
        <w:rPr>
          <w:rFonts w:ascii="Times New Roman" w:eastAsia="Times New Roman" w:hAnsi="Times New Roman" w:cs="Times New Roman"/>
          <w:shd w:val="clear" w:color="auto" w:fill="FFFFFF"/>
        </w:rPr>
        <w:t>where the</w:t>
      </w:r>
      <w:r w:rsidR="005D2A98" w:rsidRPr="003F1A75">
        <w:rPr>
          <w:rFonts w:ascii="Times New Roman" w:eastAsia="Times New Roman" w:hAnsi="Times New Roman" w:cs="Times New Roman"/>
          <w:shd w:val="clear" w:color="auto" w:fill="FFFFFF"/>
        </w:rPr>
        <w:t xml:space="preserve"> protein </w:t>
      </w:r>
      <w:r w:rsidR="006C5F9E" w:rsidRPr="003F1A75">
        <w:rPr>
          <w:rFonts w:ascii="Times New Roman" w:eastAsia="Times New Roman" w:hAnsi="Times New Roman" w:cs="Times New Roman"/>
          <w:shd w:val="clear" w:color="auto" w:fill="FFFFFF"/>
        </w:rPr>
        <w:t xml:space="preserve">is </w:t>
      </w:r>
      <w:r w:rsidR="005D2A98" w:rsidRPr="003F1A75">
        <w:rPr>
          <w:rFonts w:ascii="Times New Roman" w:eastAsia="Times New Roman" w:hAnsi="Times New Roman" w:cs="Times New Roman"/>
          <w:shd w:val="clear" w:color="auto" w:fill="FFFFFF"/>
        </w:rPr>
        <w:t xml:space="preserve">found in the sample we provide it. </w:t>
      </w:r>
      <w:r w:rsidR="00EF206F" w:rsidRPr="003F1A75">
        <w:rPr>
          <w:rFonts w:ascii="Times New Roman" w:eastAsia="Times New Roman" w:hAnsi="Times New Roman" w:cs="Times New Roman"/>
        </w:rPr>
        <w:t xml:space="preserve">After identifying which biomarker is present, we can understand </w:t>
      </w:r>
      <w:r w:rsidR="000D4475" w:rsidRPr="003F1A75">
        <w:rPr>
          <w:rFonts w:ascii="Times New Roman" w:eastAsia="Times New Roman" w:hAnsi="Times New Roman" w:cs="Times New Roman"/>
        </w:rPr>
        <w:t xml:space="preserve">which process the cell underwent in order to suppress the tumor. </w:t>
      </w:r>
      <w:r w:rsidR="00EF206F" w:rsidRPr="003F1A75">
        <w:rPr>
          <w:rFonts w:ascii="Times New Roman" w:eastAsia="Times New Roman" w:hAnsi="Times New Roman" w:cs="Times New Roman"/>
        </w:rPr>
        <w:t xml:space="preserve">This needs to be run a number of times until an answer is reached. </w:t>
      </w:r>
    </w:p>
    <w:p w14:paraId="6CA35550" w14:textId="77777777" w:rsidR="00CB2E25" w:rsidRPr="003F1A75" w:rsidRDefault="00CB2E25" w:rsidP="003F1A75">
      <w:pPr>
        <w:spacing w:line="276" w:lineRule="auto"/>
        <w:rPr>
          <w:rFonts w:ascii="Times New Roman" w:eastAsia="Times New Roman" w:hAnsi="Times New Roman" w:cs="Times New Roman"/>
        </w:rPr>
      </w:pPr>
    </w:p>
    <w:p w14:paraId="19A99E93" w14:textId="19299E1C" w:rsidR="00E56179" w:rsidRPr="003F1A75" w:rsidRDefault="007575A1" w:rsidP="003F1A75">
      <w:pPr>
        <w:tabs>
          <w:tab w:val="left" w:pos="4835"/>
        </w:tabs>
        <w:spacing w:line="276" w:lineRule="auto"/>
        <w:rPr>
          <w:rFonts w:ascii="Times New Roman" w:hAnsi="Times New Roman" w:cs="Times New Roman"/>
          <w:u w:val="single"/>
        </w:rPr>
      </w:pPr>
      <w:r w:rsidRPr="003F1A75">
        <w:rPr>
          <w:rFonts w:ascii="Times New Roman" w:hAnsi="Times New Roman" w:cs="Times New Roman"/>
          <w:u w:val="single"/>
        </w:rPr>
        <w:t xml:space="preserve">III. </w:t>
      </w:r>
      <w:r w:rsidR="0092173F" w:rsidRPr="003F1A75">
        <w:rPr>
          <w:rFonts w:ascii="Times New Roman" w:hAnsi="Times New Roman" w:cs="Times New Roman"/>
          <w:u w:val="single"/>
        </w:rPr>
        <w:t>Discussion:</w:t>
      </w:r>
    </w:p>
    <w:p w14:paraId="071C52DF" w14:textId="30BA63BE" w:rsidR="00EA66DD" w:rsidRPr="003F1A75" w:rsidRDefault="003A1334" w:rsidP="003F1A75">
      <w:pPr>
        <w:tabs>
          <w:tab w:val="left" w:pos="720"/>
          <w:tab w:val="left" w:pos="4835"/>
        </w:tabs>
        <w:spacing w:line="276" w:lineRule="auto"/>
        <w:rPr>
          <w:rFonts w:ascii="Times New Roman" w:hAnsi="Times New Roman" w:cs="Times New Roman"/>
        </w:rPr>
      </w:pPr>
      <w:r w:rsidRPr="003F1A75">
        <w:rPr>
          <w:rFonts w:ascii="Times New Roman" w:hAnsi="Times New Roman" w:cs="Times New Roman"/>
        </w:rPr>
        <w:tab/>
      </w:r>
      <w:r w:rsidR="00AF301C" w:rsidRPr="003F1A75">
        <w:rPr>
          <w:rFonts w:ascii="Times New Roman" w:hAnsi="Times New Roman" w:cs="Times New Roman"/>
        </w:rPr>
        <w:t xml:space="preserve">If all goes according to </w:t>
      </w:r>
      <w:r w:rsidR="005D4CFE" w:rsidRPr="003F1A75">
        <w:rPr>
          <w:rFonts w:ascii="Times New Roman" w:hAnsi="Times New Roman" w:cs="Times New Roman"/>
        </w:rPr>
        <w:t>the outline of the proposed experiment</w:t>
      </w:r>
      <w:r w:rsidR="00AF301C" w:rsidRPr="003F1A75">
        <w:rPr>
          <w:rFonts w:ascii="Times New Roman" w:hAnsi="Times New Roman" w:cs="Times New Roman"/>
        </w:rPr>
        <w:t>, p53 will mediate either apoptosis or cellular senescence</w:t>
      </w:r>
      <w:r w:rsidR="005D4CFE" w:rsidRPr="003F1A75">
        <w:rPr>
          <w:rFonts w:ascii="Times New Roman" w:hAnsi="Times New Roman" w:cs="Times New Roman"/>
        </w:rPr>
        <w:t>, and we would have identified these outcomes through detecting each process’s biomarkers, SA-</w:t>
      </w:r>
      <w:r w:rsidR="005D4CFE" w:rsidRPr="003F1A75">
        <w:rPr>
          <w:rFonts w:ascii="Times New Roman" w:eastAsia="Times New Roman" w:hAnsi="Times New Roman" w:cs="Times New Roman"/>
          <w:shd w:val="clear" w:color="auto" w:fill="FFFFFF"/>
        </w:rPr>
        <w:t xml:space="preserve">ß-Gal and the release of Cytochrome c. </w:t>
      </w:r>
      <w:r w:rsidR="00CB2E25" w:rsidRPr="003F1A75">
        <w:rPr>
          <w:rFonts w:ascii="Times New Roman" w:eastAsia="Times New Roman" w:hAnsi="Times New Roman" w:cs="Times New Roman"/>
          <w:shd w:val="clear" w:color="auto" w:fill="FFFFFF"/>
        </w:rPr>
        <w:t>Through testing the</w:t>
      </w:r>
      <w:r w:rsidR="006F28D2" w:rsidRPr="003F1A75">
        <w:rPr>
          <w:rFonts w:ascii="Times New Roman" w:eastAsia="Times New Roman" w:hAnsi="Times New Roman" w:cs="Times New Roman"/>
          <w:shd w:val="clear" w:color="auto" w:fill="FFFFFF"/>
        </w:rPr>
        <w:t>se</w:t>
      </w:r>
      <w:r w:rsidR="00CB2E25" w:rsidRPr="003F1A75">
        <w:rPr>
          <w:rFonts w:ascii="Times New Roman" w:eastAsia="Times New Roman" w:hAnsi="Times New Roman" w:cs="Times New Roman"/>
          <w:shd w:val="clear" w:color="auto" w:fill="FFFFFF"/>
        </w:rPr>
        <w:t xml:space="preserve"> outcomes of the tumor suppressor gene, p53, we are hoping to see a higher frequency in cellular senescence, because senescence is a much more protective </w:t>
      </w:r>
      <w:r w:rsidR="00FD7FFA" w:rsidRPr="003F1A75">
        <w:rPr>
          <w:rFonts w:ascii="Times New Roman" w:eastAsia="Times New Roman" w:hAnsi="Times New Roman" w:cs="Times New Roman"/>
          <w:shd w:val="clear" w:color="auto" w:fill="FFFFFF"/>
        </w:rPr>
        <w:t>mechanism.</w:t>
      </w:r>
      <w:r w:rsidR="008A155F" w:rsidRPr="003F1A75">
        <w:rPr>
          <w:rFonts w:ascii="Times New Roman" w:eastAsia="Times New Roman" w:hAnsi="Times New Roman" w:cs="Times New Roman"/>
          <w:shd w:val="clear" w:color="auto" w:fill="FFFFFF"/>
        </w:rPr>
        <w:t xml:space="preserve"> </w:t>
      </w:r>
      <w:r w:rsidR="00EA66DD" w:rsidRPr="003F1A75">
        <w:rPr>
          <w:rFonts w:ascii="Times New Roman" w:hAnsi="Times New Roman" w:cs="Times New Roman"/>
        </w:rPr>
        <w:t xml:space="preserve"> If we were to see that apoptosis is a more predisposed outcome, we would need to discover a new form of cancer therapy in which cellular senescence is more likely to occur. Since the study of cellular senescence is quiet limited, constructing new forms of cancer therapies that are surely to induce cellular senescence would make a relatively large breakthroughs in tumor suppression research. </w:t>
      </w:r>
    </w:p>
    <w:p w14:paraId="0321A142" w14:textId="14BCF688" w:rsidR="00E563BB" w:rsidRPr="003F1A75" w:rsidRDefault="003A1334" w:rsidP="003F1A75">
      <w:pPr>
        <w:spacing w:line="276" w:lineRule="auto"/>
        <w:rPr>
          <w:rFonts w:ascii="Times New Roman" w:hAnsi="Times New Roman" w:cs="Times New Roman"/>
        </w:rPr>
      </w:pPr>
      <w:r w:rsidRPr="003F1A75">
        <w:rPr>
          <w:rFonts w:ascii="Times New Roman" w:hAnsi="Times New Roman" w:cs="Times New Roman"/>
        </w:rPr>
        <w:tab/>
      </w:r>
      <w:r w:rsidR="00F3337E" w:rsidRPr="003F1A75">
        <w:rPr>
          <w:rFonts w:ascii="Times New Roman" w:hAnsi="Times New Roman" w:cs="Times New Roman"/>
        </w:rPr>
        <w:t xml:space="preserve">P53 has been known to be a crucial mediator for </w:t>
      </w:r>
      <w:r w:rsidR="009B2348" w:rsidRPr="003F1A75">
        <w:rPr>
          <w:rFonts w:ascii="Times New Roman" w:hAnsi="Times New Roman" w:cs="Times New Roman"/>
        </w:rPr>
        <w:t xml:space="preserve">tumor suppression, but if p53 </w:t>
      </w:r>
      <w:r w:rsidR="008A155F" w:rsidRPr="003F1A75">
        <w:rPr>
          <w:rFonts w:ascii="Times New Roman" w:hAnsi="Times New Roman" w:cs="Times New Roman"/>
        </w:rPr>
        <w:t xml:space="preserve">doesn’t activate </w:t>
      </w:r>
      <w:r w:rsidRPr="003F1A75">
        <w:rPr>
          <w:rFonts w:ascii="Times New Roman" w:hAnsi="Times New Roman" w:cs="Times New Roman"/>
        </w:rPr>
        <w:t>it</w:t>
      </w:r>
      <w:r w:rsidR="008A155F" w:rsidRPr="003F1A75">
        <w:rPr>
          <w:rFonts w:ascii="Times New Roman" w:hAnsi="Times New Roman" w:cs="Times New Roman"/>
        </w:rPr>
        <w:t xml:space="preserve"> could potentially affect the furtherance of the experiment. Since this experiment is heavily based on p53 </w:t>
      </w:r>
      <w:r w:rsidRPr="003F1A75">
        <w:rPr>
          <w:rFonts w:ascii="Times New Roman" w:hAnsi="Times New Roman" w:cs="Times New Roman"/>
        </w:rPr>
        <w:t>functioning</w:t>
      </w:r>
      <w:r w:rsidR="008A155F" w:rsidRPr="003F1A75">
        <w:rPr>
          <w:rFonts w:ascii="Times New Roman" w:hAnsi="Times New Roman" w:cs="Times New Roman"/>
        </w:rPr>
        <w:t xml:space="preserve">, if it fails to activate or cannot in fact suppress the tumor effectively the use of another tumor suppressor genes, </w:t>
      </w:r>
      <w:proofErr w:type="spellStart"/>
      <w:r w:rsidR="008A155F" w:rsidRPr="003F1A75">
        <w:rPr>
          <w:rFonts w:ascii="Times New Roman" w:hAnsi="Times New Roman" w:cs="Times New Roman"/>
        </w:rPr>
        <w:t>Rb</w:t>
      </w:r>
      <w:proofErr w:type="spellEnd"/>
      <w:r w:rsidR="008A155F" w:rsidRPr="003F1A75">
        <w:rPr>
          <w:rFonts w:ascii="Times New Roman" w:hAnsi="Times New Roman" w:cs="Times New Roman"/>
        </w:rPr>
        <w:t xml:space="preserve">, or VHL or </w:t>
      </w:r>
      <w:proofErr w:type="gramStart"/>
      <w:r w:rsidR="008A155F" w:rsidRPr="003F1A75">
        <w:rPr>
          <w:rFonts w:ascii="Times New Roman" w:hAnsi="Times New Roman" w:cs="Times New Roman"/>
        </w:rPr>
        <w:t>ARF,</w:t>
      </w:r>
      <w:proofErr w:type="gramEnd"/>
      <w:r w:rsidR="008A155F" w:rsidRPr="003F1A75">
        <w:rPr>
          <w:rFonts w:ascii="Times New Roman" w:hAnsi="Times New Roman" w:cs="Times New Roman"/>
        </w:rPr>
        <w:t xml:space="preserve"> will be necessary.</w:t>
      </w:r>
      <w:r w:rsidRPr="003F1A75">
        <w:rPr>
          <w:rFonts w:ascii="Times New Roman" w:hAnsi="Times New Roman" w:cs="Times New Roman"/>
        </w:rPr>
        <w:t xml:space="preserve"> Another pitfall may be a flaw in the technique used, in line with the results of Jiang et al, ionizing radiation may lead to damage that is strictly in need of apoptotic mechanisms. This would prevent p53 from ever mediating cellular senescence, effectively skewing the potential results. Though this goes without all cells are different and will act differently to different signals. </w:t>
      </w:r>
      <w:r w:rsidR="00B87DEF">
        <w:rPr>
          <w:rFonts w:ascii="Times New Roman" w:hAnsi="Times New Roman" w:cs="Times New Roman"/>
        </w:rPr>
        <w:t xml:space="preserve">The </w:t>
      </w:r>
      <w:bookmarkStart w:id="0" w:name="_GoBack"/>
      <w:bookmarkEnd w:id="0"/>
      <w:r w:rsidR="00E563BB" w:rsidRPr="003F1A75">
        <w:rPr>
          <w:rFonts w:ascii="Times New Roman" w:hAnsi="Times New Roman" w:cs="Times New Roman"/>
        </w:rPr>
        <w:t>intention is to develop better ways of treating cancer. Understanding what is done more frequently but also if it’s working can help us further determine how to go about treatments. U</w:t>
      </w:r>
      <w:r w:rsidR="00B87DEF">
        <w:rPr>
          <w:rFonts w:ascii="Times New Roman" w:hAnsi="Times New Roman" w:cs="Times New Roman"/>
        </w:rPr>
        <w:t>sing the u</w:t>
      </w:r>
      <w:r w:rsidR="00E563BB" w:rsidRPr="003F1A75">
        <w:rPr>
          <w:rFonts w:ascii="Times New Roman" w:hAnsi="Times New Roman" w:cs="Times New Roman"/>
        </w:rPr>
        <w:t xml:space="preserve">nderstand how cells are going about suppression cancerous tumors, and understanding if it is the best possible way to treat tumors. </w:t>
      </w:r>
    </w:p>
    <w:p w14:paraId="58724052" w14:textId="2DA14B5B" w:rsidR="00E56179" w:rsidRPr="003F1A75" w:rsidRDefault="00E56179" w:rsidP="003F1A75">
      <w:pPr>
        <w:tabs>
          <w:tab w:val="left" w:pos="630"/>
        </w:tabs>
        <w:spacing w:line="276" w:lineRule="auto"/>
        <w:rPr>
          <w:rFonts w:ascii="Times New Roman" w:hAnsi="Times New Roman" w:cs="Times New Roman"/>
        </w:rPr>
      </w:pPr>
    </w:p>
    <w:p w14:paraId="321A625B" w14:textId="77777777" w:rsidR="009D4C3D" w:rsidRPr="003F1A75" w:rsidRDefault="009D4C3D" w:rsidP="003F1A75">
      <w:pPr>
        <w:tabs>
          <w:tab w:val="left" w:pos="4835"/>
        </w:tabs>
        <w:spacing w:line="276" w:lineRule="auto"/>
        <w:rPr>
          <w:rFonts w:ascii="Times New Roman" w:hAnsi="Times New Roman" w:cs="Times New Roman"/>
        </w:rPr>
      </w:pPr>
    </w:p>
    <w:p w14:paraId="393C0B5C" w14:textId="77777777" w:rsidR="00E56179" w:rsidRPr="003F1A75" w:rsidRDefault="00E56179" w:rsidP="003F1A75">
      <w:pPr>
        <w:tabs>
          <w:tab w:val="left" w:pos="4835"/>
        </w:tabs>
        <w:spacing w:line="276" w:lineRule="auto"/>
        <w:rPr>
          <w:rFonts w:ascii="Times New Roman" w:hAnsi="Times New Roman" w:cs="Times New Roman"/>
        </w:rPr>
      </w:pPr>
    </w:p>
    <w:p w14:paraId="4F8C9B24" w14:textId="77777777" w:rsidR="00DB5E79" w:rsidRPr="003F1A75" w:rsidRDefault="00F11DE4" w:rsidP="003F1A75">
      <w:pPr>
        <w:tabs>
          <w:tab w:val="left" w:pos="4835"/>
        </w:tabs>
        <w:spacing w:line="276" w:lineRule="auto"/>
        <w:rPr>
          <w:rFonts w:ascii="Times New Roman" w:hAnsi="Times New Roman" w:cs="Times New Roman"/>
        </w:rPr>
      </w:pPr>
      <w:r w:rsidRPr="003F1A75">
        <w:rPr>
          <w:rFonts w:ascii="Times New Roman" w:hAnsi="Times New Roman" w:cs="Times New Roman"/>
        </w:rPr>
        <w:t xml:space="preserve">                                                </w:t>
      </w:r>
      <w:r w:rsidR="00F519E8" w:rsidRPr="003F1A75">
        <w:rPr>
          <w:rFonts w:ascii="Times New Roman" w:hAnsi="Times New Roman" w:cs="Times New Roman"/>
        </w:rPr>
        <w:t>References</w:t>
      </w:r>
      <w:r w:rsidR="00923C8B" w:rsidRPr="003F1A75">
        <w:rPr>
          <w:rFonts w:ascii="Times New Roman" w:hAnsi="Times New Roman" w:cs="Times New Roman"/>
        </w:rPr>
        <w:t>:</w:t>
      </w:r>
    </w:p>
    <w:p w14:paraId="6028A24C" w14:textId="1EEC1ED2" w:rsidR="00DB5E79" w:rsidRPr="003F1A75" w:rsidRDefault="00B96CBE" w:rsidP="003F1A75">
      <w:pPr>
        <w:spacing w:line="276" w:lineRule="auto"/>
        <w:ind w:hanging="480"/>
        <w:rPr>
          <w:rFonts w:ascii="Times New Roman" w:eastAsia="Times New Roman" w:hAnsi="Times New Roman" w:cs="Times New Roman"/>
        </w:rPr>
      </w:pPr>
      <w:r w:rsidRPr="003F1A75">
        <w:rPr>
          <w:rFonts w:ascii="Times New Roman" w:eastAsia="Times New Roman" w:hAnsi="Times New Roman" w:cs="Times New Roman"/>
          <w:shd w:val="clear" w:color="auto" w:fill="FFFFFF"/>
        </w:rPr>
        <w:t xml:space="preserve">1. </w:t>
      </w:r>
      <w:r w:rsidR="00DB5E79" w:rsidRPr="003F1A75">
        <w:rPr>
          <w:rFonts w:ascii="Times New Roman" w:eastAsia="Times New Roman" w:hAnsi="Times New Roman" w:cs="Times New Roman"/>
          <w:shd w:val="clear" w:color="auto" w:fill="FFFFFF"/>
        </w:rPr>
        <w:t>“Activating p53 in Cancer Cells with Protein Therapy Shows Preclinical Promise.” </w:t>
      </w:r>
      <w:proofErr w:type="spellStart"/>
      <w:r w:rsidR="00DB5E79" w:rsidRPr="003F1A75">
        <w:rPr>
          <w:rFonts w:ascii="Times New Roman" w:eastAsia="Times New Roman" w:hAnsi="Times New Roman" w:cs="Times New Roman"/>
          <w:i/>
          <w:iCs/>
          <w:shd w:val="clear" w:color="auto" w:fill="FFFFFF"/>
        </w:rPr>
        <w:t>PLoS</w:t>
      </w:r>
      <w:proofErr w:type="spellEnd"/>
      <w:r w:rsidR="00DB5E79" w:rsidRPr="003F1A75">
        <w:rPr>
          <w:rFonts w:ascii="Times New Roman" w:eastAsia="Times New Roman" w:hAnsi="Times New Roman" w:cs="Times New Roman"/>
          <w:i/>
          <w:iCs/>
          <w:shd w:val="clear" w:color="auto" w:fill="FFFFFF"/>
        </w:rPr>
        <w:t xml:space="preserve"> Biology</w:t>
      </w:r>
      <w:r w:rsidR="00DB5E79" w:rsidRPr="003F1A75">
        <w:rPr>
          <w:rFonts w:ascii="Times New Roman" w:eastAsia="Times New Roman" w:hAnsi="Times New Roman" w:cs="Times New Roman"/>
          <w:shd w:val="clear" w:color="auto" w:fill="FFFFFF"/>
        </w:rPr>
        <w:t xml:space="preserve"> 2.2 (2004): e58.  </w:t>
      </w:r>
      <w:hyperlink r:id="rId13" w:history="1">
        <w:r w:rsidR="00DB5E79" w:rsidRPr="003F1A75">
          <w:rPr>
            <w:rStyle w:val="Hyperlink"/>
            <w:rFonts w:ascii="Times New Roman" w:eastAsia="Times New Roman" w:hAnsi="Times New Roman" w:cs="Times New Roman"/>
            <w:color w:val="auto"/>
            <w:shd w:val="clear" w:color="auto" w:fill="FFFFFF"/>
          </w:rPr>
          <w:t>https://www.ncbi.nlm.nih.gov/pmc/articles/PMC340958/</w:t>
        </w:r>
      </w:hyperlink>
      <w:r w:rsidR="00DB5E79" w:rsidRPr="003F1A75">
        <w:rPr>
          <w:rFonts w:ascii="Times New Roman" w:eastAsia="Times New Roman" w:hAnsi="Times New Roman" w:cs="Times New Roman"/>
          <w:shd w:val="clear" w:color="auto" w:fill="FFFFFF"/>
        </w:rPr>
        <w:t xml:space="preserve"> </w:t>
      </w:r>
    </w:p>
    <w:p w14:paraId="11E71EDF" w14:textId="0D1F7158" w:rsidR="00DB5E79" w:rsidRPr="003F1A75" w:rsidRDefault="00B96CBE" w:rsidP="003F1A75">
      <w:pPr>
        <w:spacing w:line="276" w:lineRule="auto"/>
        <w:ind w:hanging="480"/>
        <w:rPr>
          <w:rFonts w:ascii="Times New Roman" w:eastAsia="Times New Roman" w:hAnsi="Times New Roman" w:cs="Times New Roman"/>
        </w:rPr>
      </w:pPr>
      <w:r w:rsidRPr="003F1A75">
        <w:rPr>
          <w:rFonts w:ascii="Times New Roman" w:eastAsia="Times New Roman" w:hAnsi="Times New Roman" w:cs="Times New Roman"/>
        </w:rPr>
        <w:t>2.</w:t>
      </w:r>
      <w:r w:rsidR="00DB5E79" w:rsidRPr="003F1A75">
        <w:rPr>
          <w:rFonts w:ascii="Times New Roman" w:eastAsia="Times New Roman" w:hAnsi="Times New Roman" w:cs="Times New Roman"/>
        </w:rPr>
        <w:t xml:space="preserve"> </w:t>
      </w:r>
      <w:r w:rsidR="00923C8B" w:rsidRPr="003F1A75">
        <w:rPr>
          <w:rFonts w:ascii="Times New Roman" w:eastAsia="Times New Roman" w:hAnsi="Times New Roman" w:cs="Times New Roman"/>
        </w:rPr>
        <w:t>A W Abu-</w:t>
      </w:r>
      <w:proofErr w:type="spellStart"/>
      <w:r w:rsidR="00923C8B" w:rsidRPr="003F1A75">
        <w:rPr>
          <w:rFonts w:ascii="Times New Roman" w:eastAsia="Times New Roman" w:hAnsi="Times New Roman" w:cs="Times New Roman"/>
        </w:rPr>
        <w:t>Qare</w:t>
      </w:r>
      <w:proofErr w:type="spellEnd"/>
      <w:r w:rsidR="00923C8B" w:rsidRPr="003F1A75">
        <w:rPr>
          <w:rFonts w:ascii="Times New Roman" w:eastAsia="Times New Roman" w:hAnsi="Times New Roman" w:cs="Times New Roman"/>
        </w:rPr>
        <w:t xml:space="preserve">, M B </w:t>
      </w:r>
      <w:proofErr w:type="spellStart"/>
      <w:r w:rsidR="00923C8B" w:rsidRPr="003F1A75">
        <w:rPr>
          <w:rFonts w:ascii="Times New Roman" w:eastAsia="Times New Roman" w:hAnsi="Times New Roman" w:cs="Times New Roman"/>
        </w:rPr>
        <w:t>Abou-Donia</w:t>
      </w:r>
      <w:proofErr w:type="spellEnd"/>
      <w:r w:rsidR="00D573E1" w:rsidRPr="003F1A75">
        <w:rPr>
          <w:rFonts w:ascii="Times New Roman" w:eastAsia="Times New Roman" w:hAnsi="Times New Roman" w:cs="Times New Roman"/>
        </w:rPr>
        <w:t>. “Biomarkers of Apoptosis: Release of Cytochrome c, Activation of Caspase-3, Induction of 8-Hydroxy-2'-Deoxyguanosine, Increased 3-Nitrotyrosine, and Alteration of p53 Gene.” </w:t>
      </w:r>
      <w:r w:rsidR="00D573E1" w:rsidRPr="003F1A75">
        <w:rPr>
          <w:rFonts w:ascii="Times New Roman" w:eastAsia="Times New Roman" w:hAnsi="Times New Roman" w:cs="Times New Roman"/>
          <w:i/>
          <w:iCs/>
        </w:rPr>
        <w:t xml:space="preserve">Sigma-Aldrich: Analytical, Biology, Chemistry &amp; </w:t>
      </w:r>
      <w:proofErr w:type="gramStart"/>
      <w:r w:rsidR="00D573E1" w:rsidRPr="003F1A75">
        <w:rPr>
          <w:rFonts w:ascii="Times New Roman" w:eastAsia="Times New Roman" w:hAnsi="Times New Roman" w:cs="Times New Roman"/>
          <w:i/>
          <w:iCs/>
        </w:rPr>
        <w:t>Materials Science</w:t>
      </w:r>
      <w:proofErr w:type="gramEnd"/>
      <w:r w:rsidR="00D573E1" w:rsidRPr="003F1A75">
        <w:rPr>
          <w:rFonts w:ascii="Times New Roman" w:eastAsia="Times New Roman" w:hAnsi="Times New Roman" w:cs="Times New Roman"/>
          <w:i/>
          <w:iCs/>
        </w:rPr>
        <w:t xml:space="preserve"> Products and Services.</w:t>
      </w:r>
      <w:r w:rsidR="00D573E1" w:rsidRPr="003F1A75">
        <w:rPr>
          <w:rFonts w:ascii="Times New Roman" w:eastAsia="Times New Roman" w:hAnsi="Times New Roman" w:cs="Times New Roman"/>
        </w:rPr>
        <w:t xml:space="preserve"> </w:t>
      </w:r>
      <w:proofErr w:type="gramStart"/>
      <w:r w:rsidR="00D573E1" w:rsidRPr="003F1A75">
        <w:rPr>
          <w:rFonts w:ascii="Times New Roman" w:eastAsia="Times New Roman" w:hAnsi="Times New Roman" w:cs="Times New Roman"/>
        </w:rPr>
        <w:t>Journal of Toxicology and Environmental </w:t>
      </w:r>
      <w:hyperlink r:id="rId14" w:history="1">
        <w:r w:rsidR="00D573E1" w:rsidRPr="003F1A75">
          <w:rPr>
            <w:rFonts w:ascii="Times New Roman" w:eastAsia="Times New Roman" w:hAnsi="Times New Roman" w:cs="Times New Roman"/>
            <w:u w:val="single"/>
          </w:rPr>
          <w:t>Health</w:t>
        </w:r>
      </w:hyperlink>
      <w:r w:rsidR="00D573E1" w:rsidRPr="003F1A75">
        <w:rPr>
          <w:rFonts w:ascii="Times New Roman" w:eastAsia="Times New Roman" w:hAnsi="Times New Roman" w:cs="Times New Roman"/>
        </w:rPr>
        <w:t>.</w:t>
      </w:r>
      <w:proofErr w:type="gramEnd"/>
      <w:r w:rsidR="00D573E1" w:rsidRPr="003F1A75">
        <w:rPr>
          <w:rFonts w:ascii="Times New Roman" w:eastAsia="Times New Roman" w:hAnsi="Times New Roman" w:cs="Times New Roman"/>
        </w:rPr>
        <w:t xml:space="preserve"> Part B, Critical Reviews, 16 Aug. 2001, </w:t>
      </w:r>
      <w:hyperlink r:id="rId15" w:history="1">
        <w:r w:rsidR="00DB5E79" w:rsidRPr="003F1A75">
          <w:rPr>
            <w:rStyle w:val="Hyperlink"/>
            <w:rFonts w:ascii="Times New Roman" w:eastAsia="Times New Roman" w:hAnsi="Times New Roman" w:cs="Times New Roman"/>
            <w:color w:val="auto"/>
          </w:rPr>
          <w:t>www.sigmaaldrich.com/catalog/papers/11503418</w:t>
        </w:r>
      </w:hyperlink>
      <w:r w:rsidR="00D573E1" w:rsidRPr="003F1A75">
        <w:rPr>
          <w:rFonts w:ascii="Times New Roman" w:eastAsia="Times New Roman" w:hAnsi="Times New Roman" w:cs="Times New Roman"/>
        </w:rPr>
        <w:t>.</w:t>
      </w:r>
    </w:p>
    <w:p w14:paraId="03E2B4A7" w14:textId="1F746AD9" w:rsidR="00B96CBE" w:rsidRPr="003F1A75" w:rsidRDefault="00B96CBE" w:rsidP="003F1A75">
      <w:pPr>
        <w:spacing w:line="276" w:lineRule="auto"/>
        <w:ind w:hanging="480"/>
        <w:rPr>
          <w:rFonts w:ascii="Times New Roman" w:eastAsia="Times New Roman" w:hAnsi="Times New Roman" w:cs="Times New Roman"/>
        </w:rPr>
      </w:pPr>
      <w:r w:rsidRPr="003F1A75">
        <w:rPr>
          <w:rFonts w:ascii="Times New Roman" w:hAnsi="Times New Roman" w:cs="Times New Roman"/>
        </w:rPr>
        <w:t xml:space="preserve">3. Brooks, Christopher L, and Wei </w:t>
      </w:r>
      <w:proofErr w:type="spellStart"/>
      <w:r w:rsidRPr="003F1A75">
        <w:rPr>
          <w:rFonts w:ascii="Times New Roman" w:hAnsi="Times New Roman" w:cs="Times New Roman"/>
        </w:rPr>
        <w:t>Gu</w:t>
      </w:r>
      <w:proofErr w:type="spellEnd"/>
      <w:r w:rsidRPr="003F1A75">
        <w:rPr>
          <w:rFonts w:ascii="Times New Roman" w:hAnsi="Times New Roman" w:cs="Times New Roman"/>
        </w:rPr>
        <w:t>. “New Insights into p53 Activation.” Nature, 20 Apr. 2010, https://www.nature.com/articles/cr201053</w:t>
      </w:r>
    </w:p>
    <w:p w14:paraId="1C7F98E7" w14:textId="661989C4" w:rsidR="00FC5038" w:rsidRPr="003F1A75" w:rsidRDefault="00B96CBE" w:rsidP="003F1A75">
      <w:pPr>
        <w:spacing w:line="276" w:lineRule="auto"/>
        <w:ind w:hanging="480"/>
        <w:rPr>
          <w:rFonts w:ascii="Times New Roman" w:eastAsia="Times New Roman" w:hAnsi="Times New Roman" w:cs="Times New Roman"/>
        </w:rPr>
      </w:pPr>
      <w:r w:rsidRPr="003F1A75">
        <w:rPr>
          <w:rFonts w:ascii="Times New Roman" w:eastAsia="Times New Roman" w:hAnsi="Times New Roman" w:cs="Times New Roman"/>
          <w:shd w:val="clear" w:color="auto" w:fill="FFFFFF"/>
        </w:rPr>
        <w:t xml:space="preserve">4. </w:t>
      </w:r>
      <w:r w:rsidR="00DB5E79" w:rsidRPr="003F1A75">
        <w:rPr>
          <w:rFonts w:ascii="Times New Roman" w:eastAsia="Times New Roman" w:hAnsi="Times New Roman" w:cs="Times New Roman"/>
          <w:shd w:val="clear" w:color="auto" w:fill="FFFFFF"/>
        </w:rPr>
        <w:t>Childs, Bennett G et al. “Senescence and Apoptosis: Dueling or Complementary Cell Fates?” </w:t>
      </w:r>
      <w:proofErr w:type="gramStart"/>
      <w:r w:rsidR="00DB5E79" w:rsidRPr="003F1A75">
        <w:rPr>
          <w:rFonts w:ascii="Times New Roman" w:eastAsia="Times New Roman" w:hAnsi="Times New Roman" w:cs="Times New Roman"/>
          <w:i/>
          <w:iCs/>
          <w:shd w:val="clear" w:color="auto" w:fill="FFFFFF"/>
        </w:rPr>
        <w:t>EMBO Reports</w:t>
      </w:r>
      <w:r w:rsidR="00DB5E79" w:rsidRPr="003F1A75">
        <w:rPr>
          <w:rFonts w:ascii="Times New Roman" w:eastAsia="Times New Roman" w:hAnsi="Times New Roman" w:cs="Times New Roman"/>
          <w:shd w:val="clear" w:color="auto" w:fill="FFFFFF"/>
        </w:rPr>
        <w:t> 15.11 (2014): 1139–1153.</w:t>
      </w:r>
      <w:proofErr w:type="gramEnd"/>
      <w:r w:rsidR="00DB5E79" w:rsidRPr="003F1A75">
        <w:rPr>
          <w:rFonts w:ascii="Times New Roman" w:eastAsia="Times New Roman" w:hAnsi="Times New Roman" w:cs="Times New Roman"/>
          <w:shd w:val="clear" w:color="auto" w:fill="FFFFFF"/>
        </w:rPr>
        <w:t xml:space="preserve"> </w:t>
      </w:r>
      <w:hyperlink r:id="rId16" w:history="1">
        <w:r w:rsidR="00DB5E79" w:rsidRPr="003F1A75">
          <w:rPr>
            <w:rStyle w:val="Hyperlink"/>
            <w:rFonts w:ascii="Times New Roman" w:eastAsia="Times New Roman" w:hAnsi="Times New Roman" w:cs="Times New Roman"/>
            <w:color w:val="auto"/>
            <w:shd w:val="clear" w:color="auto" w:fill="FFFFFF"/>
          </w:rPr>
          <w:t>https://www.ncbi.nlm.nih.gov/pmc/articles/PMC4253488/</w:t>
        </w:r>
      </w:hyperlink>
      <w:r w:rsidR="00DB5E79" w:rsidRPr="003F1A75">
        <w:rPr>
          <w:rFonts w:ascii="Times New Roman" w:eastAsia="Times New Roman" w:hAnsi="Times New Roman" w:cs="Times New Roman"/>
          <w:shd w:val="clear" w:color="auto" w:fill="FFFFFF"/>
        </w:rPr>
        <w:t xml:space="preserve"> </w:t>
      </w:r>
    </w:p>
    <w:p w14:paraId="7D0C0FA0" w14:textId="14956343" w:rsidR="00FC5038" w:rsidRPr="003F1A75" w:rsidRDefault="00E66034" w:rsidP="003F1A75">
      <w:pPr>
        <w:spacing w:line="276" w:lineRule="auto"/>
        <w:ind w:hanging="480"/>
        <w:rPr>
          <w:rFonts w:ascii="Times New Roman" w:hAnsi="Times New Roman" w:cs="Times New Roman"/>
        </w:rPr>
      </w:pPr>
      <w:r w:rsidRPr="003F1A75">
        <w:rPr>
          <w:rFonts w:ascii="Times New Roman" w:hAnsi="Times New Roman" w:cs="Times New Roman"/>
        </w:rPr>
        <w:t xml:space="preserve">5. </w:t>
      </w:r>
      <w:proofErr w:type="spellStart"/>
      <w:r w:rsidR="00FC5038" w:rsidRPr="003F1A75">
        <w:rPr>
          <w:rFonts w:ascii="Times New Roman" w:hAnsi="Times New Roman" w:cs="Times New Roman"/>
        </w:rPr>
        <w:t>Debacq-Chainiaux</w:t>
      </w:r>
      <w:proofErr w:type="spellEnd"/>
      <w:r w:rsidR="00FC5038" w:rsidRPr="003F1A75">
        <w:rPr>
          <w:rFonts w:ascii="Times New Roman" w:hAnsi="Times New Roman" w:cs="Times New Roman"/>
        </w:rPr>
        <w:t>, F, et al. “Protocols to Detect Senescence-Associated Beta-</w:t>
      </w:r>
      <w:proofErr w:type="spellStart"/>
      <w:r w:rsidR="00FC5038" w:rsidRPr="003F1A75">
        <w:rPr>
          <w:rFonts w:ascii="Times New Roman" w:hAnsi="Times New Roman" w:cs="Times New Roman"/>
        </w:rPr>
        <w:t>Galactosidase</w:t>
      </w:r>
      <w:proofErr w:type="spellEnd"/>
      <w:r w:rsidR="00FC5038" w:rsidRPr="003F1A75">
        <w:rPr>
          <w:rFonts w:ascii="Times New Roman" w:hAnsi="Times New Roman" w:cs="Times New Roman"/>
        </w:rPr>
        <w:t xml:space="preserve"> (SA-</w:t>
      </w:r>
      <w:proofErr w:type="spellStart"/>
      <w:r w:rsidR="00FC5038" w:rsidRPr="003F1A75">
        <w:rPr>
          <w:rFonts w:ascii="Times New Roman" w:hAnsi="Times New Roman" w:cs="Times New Roman"/>
        </w:rPr>
        <w:t>Betagal</w:t>
      </w:r>
      <w:proofErr w:type="spellEnd"/>
      <w:r w:rsidR="00FC5038" w:rsidRPr="003F1A75">
        <w:rPr>
          <w:rFonts w:ascii="Times New Roman" w:hAnsi="Times New Roman" w:cs="Times New Roman"/>
        </w:rPr>
        <w:t>) Activity, a Biomarker of Senescent Cells in Culture and in Vivo.” Nature Protocols</w:t>
      </w:r>
      <w:proofErr w:type="gramStart"/>
      <w:r w:rsidR="00FC5038" w:rsidRPr="003F1A75">
        <w:rPr>
          <w:rFonts w:ascii="Times New Roman" w:hAnsi="Times New Roman" w:cs="Times New Roman"/>
        </w:rPr>
        <w:t>.,</w:t>
      </w:r>
      <w:proofErr w:type="gramEnd"/>
      <w:r w:rsidR="00FC5038" w:rsidRPr="003F1A75">
        <w:rPr>
          <w:rFonts w:ascii="Times New Roman" w:hAnsi="Times New Roman" w:cs="Times New Roman"/>
        </w:rPr>
        <w:t xml:space="preserve"> U.S. National Library of Medicine, </w:t>
      </w:r>
      <w:hyperlink r:id="rId17" w:history="1">
        <w:r w:rsidR="00FC5038" w:rsidRPr="003F1A75">
          <w:rPr>
            <w:rStyle w:val="Hyperlink"/>
            <w:rFonts w:ascii="Times New Roman" w:hAnsi="Times New Roman" w:cs="Times New Roman"/>
          </w:rPr>
          <w:t>www.ncbi.nlm.nih.gov/pubmed/20010931</w:t>
        </w:r>
      </w:hyperlink>
      <w:r w:rsidR="00FC5038" w:rsidRPr="003F1A75">
        <w:rPr>
          <w:rFonts w:ascii="Times New Roman" w:hAnsi="Times New Roman" w:cs="Times New Roman"/>
        </w:rPr>
        <w:t>.</w:t>
      </w:r>
    </w:p>
    <w:p w14:paraId="639DD057" w14:textId="69AFB3E6" w:rsidR="00DB5E79" w:rsidRPr="003F1A75" w:rsidRDefault="00E66034" w:rsidP="003F1A75">
      <w:pPr>
        <w:spacing w:line="276" w:lineRule="auto"/>
        <w:ind w:hanging="480"/>
        <w:rPr>
          <w:rFonts w:ascii="Times New Roman" w:eastAsia="Times New Roman" w:hAnsi="Times New Roman" w:cs="Times New Roman"/>
        </w:rPr>
      </w:pPr>
      <w:r w:rsidRPr="003F1A75">
        <w:rPr>
          <w:rFonts w:ascii="Times New Roman" w:eastAsia="Times New Roman" w:hAnsi="Times New Roman" w:cs="Times New Roman"/>
        </w:rPr>
        <w:t>6</w:t>
      </w:r>
      <w:r w:rsidR="00B96CBE" w:rsidRPr="003F1A75">
        <w:rPr>
          <w:rFonts w:ascii="Times New Roman" w:eastAsia="Times New Roman" w:hAnsi="Times New Roman" w:cs="Times New Roman"/>
        </w:rPr>
        <w:t xml:space="preserve">. </w:t>
      </w:r>
      <w:proofErr w:type="spellStart"/>
      <w:r w:rsidR="00204386" w:rsidRPr="003F1A75">
        <w:rPr>
          <w:rFonts w:ascii="Times New Roman" w:eastAsia="Times New Roman" w:hAnsi="Times New Roman" w:cs="Times New Roman"/>
        </w:rPr>
        <w:t>Demaria</w:t>
      </w:r>
      <w:proofErr w:type="spellEnd"/>
      <w:r w:rsidR="00204386" w:rsidRPr="003F1A75">
        <w:rPr>
          <w:rFonts w:ascii="Times New Roman" w:eastAsia="Times New Roman" w:hAnsi="Times New Roman" w:cs="Times New Roman"/>
        </w:rPr>
        <w:t>, Marco, et al. “Cellular Senescence Promotes Adverse Effects of Chemotherapy and Cancer Relapse.” </w:t>
      </w:r>
      <w:r w:rsidR="00204386" w:rsidRPr="003F1A75">
        <w:rPr>
          <w:rFonts w:ascii="Times New Roman" w:eastAsia="Times New Roman" w:hAnsi="Times New Roman" w:cs="Times New Roman"/>
          <w:i/>
          <w:iCs/>
        </w:rPr>
        <w:t>Cancer Discovery</w:t>
      </w:r>
      <w:r w:rsidR="00204386" w:rsidRPr="003F1A75">
        <w:rPr>
          <w:rFonts w:ascii="Times New Roman" w:eastAsia="Times New Roman" w:hAnsi="Times New Roman" w:cs="Times New Roman"/>
        </w:rPr>
        <w:t>, American Association for Cancer Research, 1 Feb. 2017, cancerdiscovery.aacrjournals.org/content/7/2/165.</w:t>
      </w:r>
    </w:p>
    <w:p w14:paraId="384E8CEC" w14:textId="23967F53" w:rsidR="00204386" w:rsidRPr="003F1A75" w:rsidRDefault="00E66034" w:rsidP="003F1A75">
      <w:pPr>
        <w:spacing w:line="276" w:lineRule="auto"/>
        <w:ind w:hanging="480"/>
        <w:rPr>
          <w:rFonts w:ascii="Times New Roman" w:eastAsia="Times New Roman" w:hAnsi="Times New Roman" w:cs="Times New Roman"/>
        </w:rPr>
      </w:pPr>
      <w:r w:rsidRPr="003F1A75">
        <w:rPr>
          <w:rFonts w:ascii="Times New Roman" w:eastAsia="Times New Roman" w:hAnsi="Times New Roman" w:cs="Times New Roman"/>
        </w:rPr>
        <w:t>7.</w:t>
      </w:r>
      <w:r w:rsidR="00B96CBE" w:rsidRPr="003F1A75">
        <w:rPr>
          <w:rFonts w:ascii="Times New Roman" w:eastAsia="Times New Roman" w:hAnsi="Times New Roman" w:cs="Times New Roman"/>
        </w:rPr>
        <w:t xml:space="preserve"> </w:t>
      </w:r>
      <w:proofErr w:type="spellStart"/>
      <w:r w:rsidR="00204386" w:rsidRPr="003F1A75">
        <w:rPr>
          <w:rFonts w:ascii="Times New Roman" w:eastAsia="Times New Roman" w:hAnsi="Times New Roman" w:cs="Times New Roman"/>
        </w:rPr>
        <w:t>Dimri</w:t>
      </w:r>
      <w:proofErr w:type="spellEnd"/>
      <w:r w:rsidR="00204386" w:rsidRPr="003F1A75">
        <w:rPr>
          <w:rFonts w:ascii="Times New Roman" w:eastAsia="Times New Roman" w:hAnsi="Times New Roman" w:cs="Times New Roman"/>
        </w:rPr>
        <w:t xml:space="preserve">, </w:t>
      </w:r>
      <w:proofErr w:type="spellStart"/>
      <w:r w:rsidR="00204386" w:rsidRPr="003F1A75">
        <w:rPr>
          <w:rFonts w:ascii="Times New Roman" w:eastAsia="Times New Roman" w:hAnsi="Times New Roman" w:cs="Times New Roman"/>
        </w:rPr>
        <w:t>Goberdhan</w:t>
      </w:r>
      <w:proofErr w:type="spellEnd"/>
      <w:r w:rsidR="00204386" w:rsidRPr="003F1A75">
        <w:rPr>
          <w:rFonts w:ascii="Times New Roman" w:eastAsia="Times New Roman" w:hAnsi="Times New Roman" w:cs="Times New Roman"/>
        </w:rPr>
        <w:t>. “What Has Senescence Got to Do with Cancer?” </w:t>
      </w:r>
      <w:r w:rsidR="00204386" w:rsidRPr="003F1A75">
        <w:rPr>
          <w:rFonts w:ascii="Times New Roman" w:eastAsia="Times New Roman" w:hAnsi="Times New Roman" w:cs="Times New Roman"/>
          <w:i/>
          <w:iCs/>
        </w:rPr>
        <w:t>Cancer Cell</w:t>
      </w:r>
      <w:r w:rsidR="00204386" w:rsidRPr="003F1A75">
        <w:rPr>
          <w:rFonts w:ascii="Times New Roman" w:eastAsia="Times New Roman" w:hAnsi="Times New Roman" w:cs="Times New Roman"/>
        </w:rPr>
        <w:t xml:space="preserve">, Cell Press, 13 June 2005, </w:t>
      </w:r>
      <w:hyperlink r:id="rId18" w:history="1">
        <w:r w:rsidR="00001CD2" w:rsidRPr="003F1A75">
          <w:rPr>
            <w:rStyle w:val="Hyperlink"/>
            <w:rFonts w:ascii="Times New Roman" w:eastAsia="Times New Roman" w:hAnsi="Times New Roman" w:cs="Times New Roman"/>
          </w:rPr>
          <w:t>www.sciencedirect.com/science/article/pii/S1535610805001662</w:t>
        </w:r>
      </w:hyperlink>
      <w:r w:rsidR="00204386" w:rsidRPr="003F1A75">
        <w:rPr>
          <w:rFonts w:ascii="Times New Roman" w:eastAsia="Times New Roman" w:hAnsi="Times New Roman" w:cs="Times New Roman"/>
        </w:rPr>
        <w:t>.</w:t>
      </w:r>
    </w:p>
    <w:p w14:paraId="13D52AE6" w14:textId="4FB97E53" w:rsidR="00001CD2" w:rsidRPr="003F1A75" w:rsidRDefault="00E66034" w:rsidP="003F1A75">
      <w:pPr>
        <w:spacing w:line="276" w:lineRule="auto"/>
        <w:ind w:hanging="480"/>
        <w:rPr>
          <w:rFonts w:ascii="Times New Roman" w:eastAsia="Times New Roman" w:hAnsi="Times New Roman" w:cs="Times New Roman"/>
          <w:color w:val="000000"/>
        </w:rPr>
      </w:pPr>
      <w:r w:rsidRPr="003F1A75">
        <w:rPr>
          <w:rFonts w:ascii="Times New Roman" w:eastAsia="Times New Roman" w:hAnsi="Times New Roman" w:cs="Times New Roman"/>
          <w:color w:val="000000"/>
        </w:rPr>
        <w:t xml:space="preserve">8. </w:t>
      </w:r>
      <w:proofErr w:type="spellStart"/>
      <w:r w:rsidR="00001CD2" w:rsidRPr="003F1A75">
        <w:rPr>
          <w:rFonts w:ascii="Times New Roman" w:eastAsia="Times New Roman" w:hAnsi="Times New Roman" w:cs="Times New Roman"/>
          <w:color w:val="000000"/>
        </w:rPr>
        <w:t>Gerl</w:t>
      </w:r>
      <w:proofErr w:type="spellEnd"/>
      <w:r w:rsidR="00001CD2" w:rsidRPr="003F1A75">
        <w:rPr>
          <w:rFonts w:ascii="Times New Roman" w:eastAsia="Times New Roman" w:hAnsi="Times New Roman" w:cs="Times New Roman"/>
          <w:color w:val="000000"/>
        </w:rPr>
        <w:t>, Robert, and David L. Vaux. “Apoptosis in the Development and Treatment of Cancer | Carcinogenesis | Oxford Academic.” </w:t>
      </w:r>
      <w:proofErr w:type="gramStart"/>
      <w:r w:rsidR="00001CD2" w:rsidRPr="003F1A75">
        <w:rPr>
          <w:rFonts w:ascii="Times New Roman" w:eastAsia="Times New Roman" w:hAnsi="Times New Roman" w:cs="Times New Roman"/>
          <w:i/>
          <w:iCs/>
          <w:color w:val="000000"/>
        </w:rPr>
        <w:t>OUP Academic</w:t>
      </w:r>
      <w:r w:rsidR="00001CD2" w:rsidRPr="003F1A75">
        <w:rPr>
          <w:rFonts w:ascii="Times New Roman" w:eastAsia="Times New Roman" w:hAnsi="Times New Roman" w:cs="Times New Roman"/>
          <w:color w:val="000000"/>
        </w:rPr>
        <w:t>, Oxford University Press, 1 Feb. 2005, academic.oup.com/carcin/article/26/2/263/2476038/Apoptosis-in-the-development-and-treatment-of.</w:t>
      </w:r>
      <w:proofErr w:type="gramEnd"/>
      <w:r w:rsidR="00FC5038" w:rsidRPr="003F1A75">
        <w:rPr>
          <w:rFonts w:ascii="Times New Roman" w:eastAsia="Times New Roman" w:hAnsi="Times New Roman" w:cs="Times New Roman"/>
          <w:color w:val="000000"/>
        </w:rPr>
        <w:t xml:space="preserve"> </w:t>
      </w:r>
    </w:p>
    <w:p w14:paraId="3881021E" w14:textId="03DB6A6A" w:rsidR="00DB5E79" w:rsidRPr="003F1A75" w:rsidRDefault="00E66034" w:rsidP="003F1A75">
      <w:pPr>
        <w:spacing w:line="276" w:lineRule="auto"/>
        <w:ind w:hanging="480"/>
        <w:rPr>
          <w:rFonts w:ascii="Times New Roman" w:eastAsia="Times New Roman" w:hAnsi="Times New Roman" w:cs="Times New Roman"/>
        </w:rPr>
      </w:pPr>
      <w:r w:rsidRPr="003F1A75">
        <w:rPr>
          <w:rFonts w:ascii="Times New Roman" w:eastAsia="Times New Roman" w:hAnsi="Times New Roman" w:cs="Times New Roman"/>
        </w:rPr>
        <w:t>9</w:t>
      </w:r>
      <w:r w:rsidR="00B96CBE" w:rsidRPr="003F1A75">
        <w:rPr>
          <w:rFonts w:ascii="Times New Roman" w:eastAsia="Times New Roman" w:hAnsi="Times New Roman" w:cs="Times New Roman"/>
        </w:rPr>
        <w:t xml:space="preserve">. </w:t>
      </w:r>
      <w:proofErr w:type="spellStart"/>
      <w:r w:rsidR="00D573E1" w:rsidRPr="003F1A75">
        <w:rPr>
          <w:rFonts w:ascii="Times New Roman" w:eastAsia="Times New Roman" w:hAnsi="Times New Roman" w:cs="Times New Roman"/>
        </w:rPr>
        <w:t>Halama</w:t>
      </w:r>
      <w:proofErr w:type="spellEnd"/>
      <w:r w:rsidR="00D573E1" w:rsidRPr="003F1A75">
        <w:rPr>
          <w:rFonts w:ascii="Times New Roman" w:eastAsia="Times New Roman" w:hAnsi="Times New Roman" w:cs="Times New Roman"/>
        </w:rPr>
        <w:t>, A., et al. “Identification of Biomarkers for Apoptosis in Cancer Cell Lines Using Metabolomics: Tools for Individualized Medicine.” </w:t>
      </w:r>
      <w:r w:rsidR="00D573E1" w:rsidRPr="003F1A75">
        <w:rPr>
          <w:rFonts w:ascii="Times New Roman" w:eastAsia="Times New Roman" w:hAnsi="Times New Roman" w:cs="Times New Roman"/>
          <w:i/>
          <w:iCs/>
        </w:rPr>
        <w:t>Journal of Internal Medicine</w:t>
      </w:r>
      <w:r w:rsidR="00D573E1" w:rsidRPr="003F1A75">
        <w:rPr>
          <w:rFonts w:ascii="Times New Roman" w:eastAsia="Times New Roman" w:hAnsi="Times New Roman" w:cs="Times New Roman"/>
        </w:rPr>
        <w:t>, 16 Oct. 2013, onlinelibrary.wiley.com/</w:t>
      </w:r>
      <w:proofErr w:type="spellStart"/>
      <w:r w:rsidR="00D573E1" w:rsidRPr="003F1A75">
        <w:rPr>
          <w:rFonts w:ascii="Times New Roman" w:eastAsia="Times New Roman" w:hAnsi="Times New Roman" w:cs="Times New Roman"/>
        </w:rPr>
        <w:t>doi</w:t>
      </w:r>
      <w:proofErr w:type="spellEnd"/>
      <w:r w:rsidR="00D573E1" w:rsidRPr="003F1A75">
        <w:rPr>
          <w:rFonts w:ascii="Times New Roman" w:eastAsia="Times New Roman" w:hAnsi="Times New Roman" w:cs="Times New Roman"/>
        </w:rPr>
        <w:t>/10.1111/joim.12117/full.</w:t>
      </w:r>
    </w:p>
    <w:p w14:paraId="6AEBB301" w14:textId="4F689721" w:rsidR="00713E85" w:rsidRPr="003F1A75" w:rsidRDefault="00E66034" w:rsidP="003F1A75">
      <w:pPr>
        <w:spacing w:line="276" w:lineRule="auto"/>
        <w:ind w:hanging="480"/>
        <w:rPr>
          <w:rFonts w:ascii="Times New Roman" w:eastAsia="Times New Roman" w:hAnsi="Times New Roman" w:cs="Times New Roman"/>
          <w:shd w:val="clear" w:color="auto" w:fill="FFFFFF"/>
        </w:rPr>
      </w:pPr>
      <w:r w:rsidRPr="003F1A75">
        <w:rPr>
          <w:rFonts w:ascii="Times New Roman" w:eastAsia="Times New Roman" w:hAnsi="Times New Roman" w:cs="Times New Roman"/>
          <w:shd w:val="clear" w:color="auto" w:fill="FFFFFF"/>
        </w:rPr>
        <w:t>10</w:t>
      </w:r>
      <w:r w:rsidR="00B96CBE" w:rsidRPr="003F1A75">
        <w:rPr>
          <w:rFonts w:ascii="Times New Roman" w:eastAsia="Times New Roman" w:hAnsi="Times New Roman" w:cs="Times New Roman"/>
          <w:shd w:val="clear" w:color="auto" w:fill="FFFFFF"/>
        </w:rPr>
        <w:t xml:space="preserve">. </w:t>
      </w:r>
      <w:proofErr w:type="spellStart"/>
      <w:r w:rsidR="00DB5E79" w:rsidRPr="003F1A75">
        <w:rPr>
          <w:rFonts w:ascii="Times New Roman" w:eastAsia="Times New Roman" w:hAnsi="Times New Roman" w:cs="Times New Roman"/>
          <w:shd w:val="clear" w:color="auto" w:fill="FFFFFF"/>
        </w:rPr>
        <w:t>Hattis</w:t>
      </w:r>
      <w:proofErr w:type="spellEnd"/>
      <w:r w:rsidR="00DB5E79" w:rsidRPr="003F1A75">
        <w:rPr>
          <w:rFonts w:ascii="Times New Roman" w:eastAsia="Times New Roman" w:hAnsi="Times New Roman" w:cs="Times New Roman"/>
          <w:shd w:val="clear" w:color="auto" w:fill="FFFFFF"/>
        </w:rPr>
        <w:t>, Dale et al. “Age-Related Differences in Susceptibility to Carcinogenesis: A Quantitative Analysis of Empirical Animal Bioassay Data.” </w:t>
      </w:r>
      <w:proofErr w:type="gramStart"/>
      <w:r w:rsidR="00DB5E79" w:rsidRPr="003F1A75">
        <w:rPr>
          <w:rFonts w:ascii="Times New Roman" w:eastAsia="Times New Roman" w:hAnsi="Times New Roman" w:cs="Times New Roman"/>
          <w:i/>
          <w:iCs/>
          <w:shd w:val="clear" w:color="auto" w:fill="FFFFFF"/>
        </w:rPr>
        <w:t>Environmental Health Perspectives</w:t>
      </w:r>
      <w:r w:rsidR="00DB5E79" w:rsidRPr="003F1A75">
        <w:rPr>
          <w:rFonts w:ascii="Times New Roman" w:eastAsia="Times New Roman" w:hAnsi="Times New Roman" w:cs="Times New Roman"/>
          <w:shd w:val="clear" w:color="auto" w:fill="FFFFFF"/>
        </w:rPr>
        <w:t> 112.11 (2004): 1152–1158.</w:t>
      </w:r>
      <w:proofErr w:type="gramEnd"/>
      <w:r w:rsidR="00DB5E79" w:rsidRPr="003F1A75">
        <w:rPr>
          <w:rFonts w:ascii="Times New Roman" w:eastAsia="Times New Roman" w:hAnsi="Times New Roman" w:cs="Times New Roman"/>
          <w:shd w:val="clear" w:color="auto" w:fill="FFFFFF"/>
        </w:rPr>
        <w:t> </w:t>
      </w:r>
      <w:r w:rsidR="003922D2" w:rsidRPr="003F1A75">
        <w:rPr>
          <w:rFonts w:ascii="Times New Roman" w:hAnsi="Times New Roman" w:cs="Times New Roman"/>
        </w:rPr>
        <w:t xml:space="preserve"> </w:t>
      </w:r>
    </w:p>
    <w:p w14:paraId="73003B5D" w14:textId="4F395ADC" w:rsidR="00713E85" w:rsidRPr="003F1A75" w:rsidRDefault="00E66034" w:rsidP="003F1A75">
      <w:pPr>
        <w:spacing w:line="276" w:lineRule="auto"/>
        <w:ind w:hanging="480"/>
        <w:rPr>
          <w:rFonts w:ascii="Times New Roman" w:eastAsia="Times New Roman" w:hAnsi="Times New Roman" w:cs="Times New Roman"/>
          <w:shd w:val="clear" w:color="auto" w:fill="FFFFFF"/>
        </w:rPr>
      </w:pPr>
      <w:r w:rsidRPr="003F1A75">
        <w:rPr>
          <w:rFonts w:ascii="Times New Roman" w:eastAsia="Times New Roman" w:hAnsi="Times New Roman" w:cs="Times New Roman"/>
        </w:rPr>
        <w:t>11</w:t>
      </w:r>
      <w:r w:rsidR="000D4475" w:rsidRPr="003F1A75">
        <w:rPr>
          <w:rFonts w:ascii="Times New Roman" w:eastAsia="Times New Roman" w:hAnsi="Times New Roman" w:cs="Times New Roman"/>
        </w:rPr>
        <w:t xml:space="preserve">. </w:t>
      </w:r>
      <w:proofErr w:type="spellStart"/>
      <w:r w:rsidR="00713E85" w:rsidRPr="003F1A75">
        <w:rPr>
          <w:rFonts w:ascii="Times New Roman" w:eastAsia="Times New Roman" w:hAnsi="Times New Roman" w:cs="Times New Roman"/>
        </w:rPr>
        <w:t>Hirao</w:t>
      </w:r>
      <w:proofErr w:type="spellEnd"/>
      <w:r w:rsidR="00713E85" w:rsidRPr="003F1A75">
        <w:rPr>
          <w:rFonts w:ascii="Times New Roman" w:eastAsia="Times New Roman" w:hAnsi="Times New Roman" w:cs="Times New Roman"/>
        </w:rPr>
        <w:t xml:space="preserve"> A, Kong Y-Y, Matsuoka S, </w:t>
      </w:r>
      <w:proofErr w:type="spellStart"/>
      <w:r w:rsidR="00713E85" w:rsidRPr="003F1A75">
        <w:rPr>
          <w:rFonts w:ascii="Times New Roman" w:eastAsia="Times New Roman" w:hAnsi="Times New Roman" w:cs="Times New Roman"/>
        </w:rPr>
        <w:t>Wakeham</w:t>
      </w:r>
      <w:proofErr w:type="spellEnd"/>
      <w:r w:rsidR="00713E85" w:rsidRPr="003F1A75">
        <w:rPr>
          <w:rFonts w:ascii="Times New Roman" w:eastAsia="Times New Roman" w:hAnsi="Times New Roman" w:cs="Times New Roman"/>
        </w:rPr>
        <w:t xml:space="preserve"> A, </w:t>
      </w:r>
      <w:proofErr w:type="spellStart"/>
      <w:r w:rsidR="00713E85" w:rsidRPr="003F1A75">
        <w:rPr>
          <w:rFonts w:ascii="Times New Roman" w:eastAsia="Times New Roman" w:hAnsi="Times New Roman" w:cs="Times New Roman"/>
        </w:rPr>
        <w:t>Ruland</w:t>
      </w:r>
      <w:proofErr w:type="spellEnd"/>
      <w:r w:rsidR="00713E85" w:rsidRPr="003F1A75">
        <w:rPr>
          <w:rFonts w:ascii="Times New Roman" w:eastAsia="Times New Roman" w:hAnsi="Times New Roman" w:cs="Times New Roman"/>
        </w:rPr>
        <w:t xml:space="preserve"> J, Yoshida H, Liu D, </w:t>
      </w:r>
      <w:proofErr w:type="spellStart"/>
      <w:r w:rsidR="00713E85" w:rsidRPr="003F1A75">
        <w:rPr>
          <w:rFonts w:ascii="Times New Roman" w:eastAsia="Times New Roman" w:hAnsi="Times New Roman" w:cs="Times New Roman"/>
        </w:rPr>
        <w:t>Elledge</w:t>
      </w:r>
      <w:proofErr w:type="spellEnd"/>
      <w:r w:rsidR="00713E85" w:rsidRPr="003F1A75">
        <w:rPr>
          <w:rFonts w:ascii="Times New Roman" w:eastAsia="Times New Roman" w:hAnsi="Times New Roman" w:cs="Times New Roman"/>
        </w:rPr>
        <w:t xml:space="preserve"> SJ, </w:t>
      </w:r>
      <w:proofErr w:type="spellStart"/>
      <w:r w:rsidR="00713E85" w:rsidRPr="003F1A75">
        <w:rPr>
          <w:rFonts w:ascii="Times New Roman" w:eastAsia="Times New Roman" w:hAnsi="Times New Roman" w:cs="Times New Roman"/>
        </w:rPr>
        <w:t>Mak</w:t>
      </w:r>
      <w:proofErr w:type="spellEnd"/>
      <w:r w:rsidR="00713E85" w:rsidRPr="003F1A75">
        <w:rPr>
          <w:rFonts w:ascii="Times New Roman" w:eastAsia="Times New Roman" w:hAnsi="Times New Roman" w:cs="Times New Roman"/>
        </w:rPr>
        <w:t xml:space="preserve"> TW: DNA damage-induced activation of p53 by the checkpoint kinase Chk2. Science 2000, 287:1824-1827.</w:t>
      </w:r>
    </w:p>
    <w:p w14:paraId="0404F68F" w14:textId="7851ACE4" w:rsidR="00384A28" w:rsidRPr="003F1A75" w:rsidRDefault="00E66034" w:rsidP="003F1A75">
      <w:pPr>
        <w:spacing w:line="276" w:lineRule="auto"/>
        <w:ind w:hanging="480"/>
        <w:rPr>
          <w:rFonts w:ascii="Times New Roman" w:eastAsia="Times New Roman" w:hAnsi="Times New Roman" w:cs="Times New Roman"/>
          <w:color w:val="000000"/>
        </w:rPr>
      </w:pPr>
      <w:r w:rsidRPr="003F1A75">
        <w:rPr>
          <w:rFonts w:ascii="Times New Roman" w:eastAsia="Times New Roman" w:hAnsi="Times New Roman" w:cs="Times New Roman"/>
          <w:color w:val="000000"/>
        </w:rPr>
        <w:t>12</w:t>
      </w:r>
      <w:r w:rsidR="00B96CBE" w:rsidRPr="003F1A75">
        <w:rPr>
          <w:rFonts w:ascii="Times New Roman" w:eastAsia="Times New Roman" w:hAnsi="Times New Roman" w:cs="Times New Roman"/>
          <w:color w:val="000000"/>
        </w:rPr>
        <w:t xml:space="preserve">. </w:t>
      </w:r>
      <w:r w:rsidR="00384A28" w:rsidRPr="003F1A75">
        <w:rPr>
          <w:rFonts w:ascii="Times New Roman" w:eastAsia="Times New Roman" w:hAnsi="Times New Roman" w:cs="Times New Roman"/>
          <w:color w:val="000000"/>
        </w:rPr>
        <w:t>Jiang, Y L, et al. “Ionizing Radiation Induces a p53-Dependent Apoptotic Mechanism in ARPE-19 Cells.” </w:t>
      </w:r>
      <w:r w:rsidR="00384A28" w:rsidRPr="003F1A75">
        <w:rPr>
          <w:rFonts w:ascii="Times New Roman" w:eastAsia="Times New Roman" w:hAnsi="Times New Roman" w:cs="Times New Roman"/>
          <w:i/>
          <w:iCs/>
          <w:color w:val="000000"/>
        </w:rPr>
        <w:t>Japanese Journal of Ophthalmology</w:t>
      </w:r>
      <w:proofErr w:type="gramStart"/>
      <w:r w:rsidR="00384A28" w:rsidRPr="003F1A75">
        <w:rPr>
          <w:rFonts w:ascii="Times New Roman" w:eastAsia="Times New Roman" w:hAnsi="Times New Roman" w:cs="Times New Roman"/>
          <w:i/>
          <w:iCs/>
          <w:color w:val="000000"/>
        </w:rPr>
        <w:t>.</w:t>
      </w:r>
      <w:r w:rsidR="00384A28" w:rsidRPr="003F1A75">
        <w:rPr>
          <w:rFonts w:ascii="Times New Roman" w:eastAsia="Times New Roman" w:hAnsi="Times New Roman" w:cs="Times New Roman"/>
          <w:color w:val="000000"/>
        </w:rPr>
        <w:t>,</w:t>
      </w:r>
      <w:proofErr w:type="gramEnd"/>
      <w:r w:rsidR="00384A28" w:rsidRPr="003F1A75">
        <w:rPr>
          <w:rFonts w:ascii="Times New Roman" w:eastAsia="Times New Roman" w:hAnsi="Times New Roman" w:cs="Times New Roman"/>
          <w:color w:val="000000"/>
        </w:rPr>
        <w:t xml:space="preserve"> U.S. National Library of Medicine, www.ncbi.nlm.nih.gov/pubmed/15064971.</w:t>
      </w:r>
    </w:p>
    <w:p w14:paraId="79FD4BDA" w14:textId="107894A5" w:rsidR="00706AD3" w:rsidRPr="003F1A75" w:rsidRDefault="000D4475" w:rsidP="003F1A75">
      <w:pPr>
        <w:spacing w:line="276" w:lineRule="auto"/>
        <w:ind w:hanging="480"/>
        <w:rPr>
          <w:rFonts w:ascii="Times New Roman" w:eastAsia="Times New Roman" w:hAnsi="Times New Roman" w:cs="Times New Roman"/>
        </w:rPr>
      </w:pPr>
      <w:r w:rsidRPr="003F1A75">
        <w:rPr>
          <w:rFonts w:ascii="Times New Roman" w:eastAsia="Times New Roman" w:hAnsi="Times New Roman" w:cs="Times New Roman"/>
        </w:rPr>
        <w:t>1</w:t>
      </w:r>
      <w:r w:rsidR="00E66034" w:rsidRPr="003F1A75">
        <w:rPr>
          <w:rFonts w:ascii="Times New Roman" w:eastAsia="Times New Roman" w:hAnsi="Times New Roman" w:cs="Times New Roman"/>
        </w:rPr>
        <w:t>3</w:t>
      </w:r>
      <w:r w:rsidR="00B96CBE" w:rsidRPr="003F1A75">
        <w:rPr>
          <w:rFonts w:ascii="Times New Roman" w:eastAsia="Times New Roman" w:hAnsi="Times New Roman" w:cs="Times New Roman"/>
        </w:rPr>
        <w:t xml:space="preserve">. </w:t>
      </w:r>
      <w:proofErr w:type="spellStart"/>
      <w:r w:rsidR="00204386" w:rsidRPr="003F1A75">
        <w:rPr>
          <w:rFonts w:ascii="Times New Roman" w:eastAsia="Times New Roman" w:hAnsi="Times New Roman" w:cs="Times New Roman"/>
        </w:rPr>
        <w:t>Kahlem</w:t>
      </w:r>
      <w:proofErr w:type="spellEnd"/>
      <w:r w:rsidR="00204386" w:rsidRPr="003F1A75">
        <w:rPr>
          <w:rFonts w:ascii="Times New Roman" w:eastAsia="Times New Roman" w:hAnsi="Times New Roman" w:cs="Times New Roman"/>
        </w:rPr>
        <w:t>, Pascal, et al. “Cellular Senescence in Cancer Treatment: Friend or Foe?” </w:t>
      </w:r>
      <w:r w:rsidR="00204386" w:rsidRPr="003F1A75">
        <w:rPr>
          <w:rFonts w:ascii="Times New Roman" w:eastAsia="Times New Roman" w:hAnsi="Times New Roman" w:cs="Times New Roman"/>
          <w:i/>
          <w:iCs/>
        </w:rPr>
        <w:t>The Journal of Clinical Investigation</w:t>
      </w:r>
      <w:r w:rsidR="00204386" w:rsidRPr="003F1A75">
        <w:rPr>
          <w:rFonts w:ascii="Times New Roman" w:eastAsia="Times New Roman" w:hAnsi="Times New Roman" w:cs="Times New Roman"/>
        </w:rPr>
        <w:t xml:space="preserve">, American Society for Clinical Investigation, 15 Jan. 2004, </w:t>
      </w:r>
      <w:hyperlink r:id="rId19" w:history="1">
        <w:r w:rsidR="00D573E1" w:rsidRPr="003F1A75">
          <w:rPr>
            <w:rStyle w:val="Hyperlink"/>
            <w:rFonts w:ascii="Times New Roman" w:eastAsia="Times New Roman" w:hAnsi="Times New Roman" w:cs="Times New Roman"/>
            <w:color w:val="auto"/>
          </w:rPr>
          <w:t>www.jci.org/articles/view/20784</w:t>
        </w:r>
      </w:hyperlink>
      <w:r w:rsidR="00204386" w:rsidRPr="003F1A75">
        <w:rPr>
          <w:rFonts w:ascii="Times New Roman" w:eastAsia="Times New Roman" w:hAnsi="Times New Roman" w:cs="Times New Roman"/>
        </w:rPr>
        <w:t>.</w:t>
      </w:r>
    </w:p>
    <w:p w14:paraId="1D1D19EF" w14:textId="65386E86" w:rsidR="00706AD3" w:rsidRPr="003F1A75" w:rsidRDefault="00E66034" w:rsidP="003F1A75">
      <w:pPr>
        <w:spacing w:line="276" w:lineRule="auto"/>
        <w:ind w:hanging="480"/>
        <w:rPr>
          <w:rFonts w:ascii="Times New Roman" w:eastAsia="Times New Roman" w:hAnsi="Times New Roman" w:cs="Times New Roman"/>
        </w:rPr>
      </w:pPr>
      <w:r w:rsidRPr="003F1A75">
        <w:rPr>
          <w:rFonts w:ascii="Times New Roman" w:eastAsia="Times New Roman" w:hAnsi="Times New Roman" w:cs="Times New Roman"/>
        </w:rPr>
        <w:t>14</w:t>
      </w:r>
      <w:r w:rsidR="00706AD3" w:rsidRPr="003F1A75">
        <w:rPr>
          <w:rFonts w:ascii="Times New Roman" w:eastAsia="Times New Roman" w:hAnsi="Times New Roman" w:cs="Times New Roman"/>
        </w:rPr>
        <w:t xml:space="preserve">. </w:t>
      </w:r>
      <w:r w:rsidR="00706AD3" w:rsidRPr="003F1A75">
        <w:rPr>
          <w:rFonts w:ascii="Times New Roman" w:hAnsi="Times New Roman" w:cs="Times New Roman"/>
        </w:rPr>
        <w:t>Martin, S J, and D R Green. “Apoptosis as a Goal of </w:t>
      </w:r>
      <w:hyperlink r:id="rId20" w:history="1">
        <w:r w:rsidR="00706AD3" w:rsidRPr="003F1A75">
          <w:rPr>
            <w:rFonts w:ascii="Times New Roman" w:hAnsi="Times New Roman" w:cs="Times New Roman"/>
            <w:color w:val="0000E9"/>
            <w:u w:val="single" w:color="0000E9"/>
          </w:rPr>
          <w:t>Cancer Therapy</w:t>
        </w:r>
      </w:hyperlink>
      <w:r w:rsidR="00706AD3" w:rsidRPr="003F1A75">
        <w:rPr>
          <w:rFonts w:ascii="Times New Roman" w:hAnsi="Times New Roman" w:cs="Times New Roman"/>
        </w:rPr>
        <w:t>.” Current Opinion in Oncology</w:t>
      </w:r>
      <w:proofErr w:type="gramStart"/>
      <w:r w:rsidR="00706AD3" w:rsidRPr="003F1A75">
        <w:rPr>
          <w:rFonts w:ascii="Times New Roman" w:hAnsi="Times New Roman" w:cs="Times New Roman"/>
        </w:rPr>
        <w:t>.,</w:t>
      </w:r>
      <w:proofErr w:type="gramEnd"/>
      <w:r w:rsidR="00706AD3" w:rsidRPr="003F1A75">
        <w:rPr>
          <w:rFonts w:ascii="Times New Roman" w:hAnsi="Times New Roman" w:cs="Times New Roman"/>
        </w:rPr>
        <w:t xml:space="preserve"> U.S. National Library of Medicine, Nov. 1994, </w:t>
      </w:r>
      <w:hyperlink r:id="rId21" w:history="1">
        <w:r w:rsidR="00706AD3" w:rsidRPr="003F1A75">
          <w:rPr>
            <w:rStyle w:val="Hyperlink"/>
            <w:rFonts w:ascii="Times New Roman" w:hAnsi="Times New Roman" w:cs="Times New Roman"/>
          </w:rPr>
          <w:t>www.ncbi.nlm.nih.gov/pubmed/7827175</w:t>
        </w:r>
      </w:hyperlink>
      <w:r w:rsidR="00706AD3" w:rsidRPr="003F1A75">
        <w:rPr>
          <w:rFonts w:ascii="Times New Roman" w:hAnsi="Times New Roman" w:cs="Times New Roman"/>
        </w:rPr>
        <w:t>.</w:t>
      </w:r>
    </w:p>
    <w:p w14:paraId="543D7927" w14:textId="1278DFBE" w:rsidR="00B96CBE" w:rsidRPr="003F1A75" w:rsidRDefault="00E66034" w:rsidP="003F1A75">
      <w:pPr>
        <w:spacing w:line="276" w:lineRule="auto"/>
        <w:ind w:hanging="480"/>
        <w:rPr>
          <w:rFonts w:ascii="Times New Roman" w:eastAsia="Times New Roman" w:hAnsi="Times New Roman" w:cs="Times New Roman"/>
        </w:rPr>
      </w:pPr>
      <w:r w:rsidRPr="003F1A75">
        <w:rPr>
          <w:rFonts w:ascii="Times New Roman" w:eastAsia="Times New Roman" w:hAnsi="Times New Roman" w:cs="Times New Roman"/>
        </w:rPr>
        <w:t>15</w:t>
      </w:r>
      <w:r w:rsidR="00706AD3" w:rsidRPr="003F1A75">
        <w:rPr>
          <w:rFonts w:ascii="Times New Roman" w:eastAsia="Times New Roman" w:hAnsi="Times New Roman" w:cs="Times New Roman"/>
        </w:rPr>
        <w:t xml:space="preserve">. </w:t>
      </w:r>
      <w:r w:rsidR="00D573E1" w:rsidRPr="003F1A75">
        <w:rPr>
          <w:rFonts w:ascii="Times New Roman" w:eastAsia="Times New Roman" w:hAnsi="Times New Roman" w:cs="Times New Roman"/>
          <w:shd w:val="clear" w:color="auto" w:fill="FFFFFF"/>
        </w:rPr>
        <w:t xml:space="preserve">National Center for Biotechnology Information (US). Genes and Disease [Internet]. Bethesda (MD): National Center for Biotechnology Information (US); 1998-. </w:t>
      </w:r>
      <w:proofErr w:type="gramStart"/>
      <w:r w:rsidR="00D573E1" w:rsidRPr="003F1A75">
        <w:rPr>
          <w:rFonts w:ascii="Times New Roman" w:eastAsia="Times New Roman" w:hAnsi="Times New Roman" w:cs="Times New Roman"/>
          <w:shd w:val="clear" w:color="auto" w:fill="FFFFFF"/>
        </w:rPr>
        <w:t>The p53 tumor suppressor protein.</w:t>
      </w:r>
      <w:proofErr w:type="gramEnd"/>
      <w:r w:rsidR="00D573E1" w:rsidRPr="003F1A75">
        <w:rPr>
          <w:rFonts w:ascii="Times New Roman" w:eastAsia="Times New Roman" w:hAnsi="Times New Roman" w:cs="Times New Roman"/>
          <w:shd w:val="clear" w:color="auto" w:fill="FFFFFF"/>
        </w:rPr>
        <w:t xml:space="preserve"> Available from: </w:t>
      </w:r>
      <w:hyperlink r:id="rId22" w:history="1">
        <w:r w:rsidR="00DB5E79" w:rsidRPr="003F1A75">
          <w:rPr>
            <w:rStyle w:val="Hyperlink"/>
            <w:rFonts w:ascii="Times New Roman" w:eastAsia="Times New Roman" w:hAnsi="Times New Roman" w:cs="Times New Roman"/>
            <w:color w:val="auto"/>
            <w:shd w:val="clear" w:color="auto" w:fill="FFFFFF"/>
          </w:rPr>
          <w:t>https://www.ncbi.nlm.nih.gov/books/NBK22268/</w:t>
        </w:r>
      </w:hyperlink>
    </w:p>
    <w:p w14:paraId="53086211" w14:textId="378B2C1E" w:rsidR="00B96CBE" w:rsidRPr="003F1A75" w:rsidRDefault="00E66034" w:rsidP="003F1A75">
      <w:pPr>
        <w:spacing w:line="276" w:lineRule="auto"/>
        <w:ind w:hanging="480"/>
        <w:rPr>
          <w:rFonts w:ascii="Times New Roman" w:eastAsia="Times New Roman" w:hAnsi="Times New Roman" w:cs="Times New Roman"/>
        </w:rPr>
      </w:pPr>
      <w:r w:rsidRPr="003F1A75">
        <w:rPr>
          <w:rFonts w:ascii="Times New Roman" w:eastAsia="Times New Roman" w:hAnsi="Times New Roman" w:cs="Times New Roman"/>
          <w:color w:val="000000"/>
        </w:rPr>
        <w:t>16</w:t>
      </w:r>
      <w:r w:rsidR="00B96CBE" w:rsidRPr="003F1A75">
        <w:rPr>
          <w:rFonts w:ascii="Times New Roman" w:eastAsia="Times New Roman" w:hAnsi="Times New Roman" w:cs="Times New Roman"/>
          <w:color w:val="000000"/>
        </w:rPr>
        <w:t xml:space="preserve">. </w:t>
      </w:r>
      <w:proofErr w:type="spellStart"/>
      <w:r w:rsidR="00B96CBE" w:rsidRPr="003F1A75">
        <w:rPr>
          <w:rFonts w:ascii="Times New Roman" w:eastAsia="Times New Roman" w:hAnsi="Times New Roman" w:cs="Times New Roman"/>
          <w:color w:val="000000"/>
        </w:rPr>
        <w:t>Nimse</w:t>
      </w:r>
      <w:proofErr w:type="spellEnd"/>
      <w:r w:rsidR="00B96CBE" w:rsidRPr="003F1A75">
        <w:rPr>
          <w:rFonts w:ascii="Times New Roman" w:eastAsia="Times New Roman" w:hAnsi="Times New Roman" w:cs="Times New Roman"/>
          <w:color w:val="000000"/>
        </w:rPr>
        <w:t>, S B, et al. “Biomarker Detection Technologies and Future Directions.” </w:t>
      </w:r>
      <w:r w:rsidR="00B96CBE" w:rsidRPr="003F1A75">
        <w:rPr>
          <w:rFonts w:ascii="Times New Roman" w:eastAsia="Times New Roman" w:hAnsi="Times New Roman" w:cs="Times New Roman"/>
          <w:i/>
          <w:iCs/>
          <w:color w:val="000000"/>
        </w:rPr>
        <w:t>The Analyst</w:t>
      </w:r>
      <w:proofErr w:type="gramStart"/>
      <w:r w:rsidR="00B96CBE" w:rsidRPr="003F1A75">
        <w:rPr>
          <w:rFonts w:ascii="Times New Roman" w:eastAsia="Times New Roman" w:hAnsi="Times New Roman" w:cs="Times New Roman"/>
          <w:i/>
          <w:iCs/>
          <w:color w:val="000000"/>
        </w:rPr>
        <w:t>.</w:t>
      </w:r>
      <w:r w:rsidR="00B96CBE" w:rsidRPr="003F1A75">
        <w:rPr>
          <w:rFonts w:ascii="Times New Roman" w:eastAsia="Times New Roman" w:hAnsi="Times New Roman" w:cs="Times New Roman"/>
          <w:color w:val="000000"/>
        </w:rPr>
        <w:t>,</w:t>
      </w:r>
      <w:proofErr w:type="gramEnd"/>
      <w:r w:rsidR="00B96CBE" w:rsidRPr="003F1A75">
        <w:rPr>
          <w:rFonts w:ascii="Times New Roman" w:eastAsia="Times New Roman" w:hAnsi="Times New Roman" w:cs="Times New Roman"/>
          <w:color w:val="000000"/>
        </w:rPr>
        <w:t xml:space="preserve"> U.S. National Library of Medicine, 7 Feb. 2016, www.ncbi.nlm.nih.gov/pubmed/26583164.</w:t>
      </w:r>
    </w:p>
    <w:p w14:paraId="2C1169BC" w14:textId="30ACC656" w:rsidR="00DB5E79" w:rsidRPr="003F1A75" w:rsidRDefault="00E66034" w:rsidP="003F1A75">
      <w:pPr>
        <w:spacing w:line="276" w:lineRule="auto"/>
        <w:ind w:hanging="480"/>
        <w:rPr>
          <w:rFonts w:ascii="Times New Roman" w:eastAsia="Times New Roman" w:hAnsi="Times New Roman" w:cs="Times New Roman"/>
        </w:rPr>
      </w:pPr>
      <w:r w:rsidRPr="003F1A75">
        <w:rPr>
          <w:rFonts w:ascii="Times New Roman" w:eastAsia="Times New Roman" w:hAnsi="Times New Roman" w:cs="Times New Roman"/>
          <w:shd w:val="clear" w:color="auto" w:fill="FFFFFF"/>
        </w:rPr>
        <w:t>17</w:t>
      </w:r>
      <w:r w:rsidR="00B96CBE" w:rsidRPr="003F1A75">
        <w:rPr>
          <w:rFonts w:ascii="Times New Roman" w:eastAsia="Times New Roman" w:hAnsi="Times New Roman" w:cs="Times New Roman"/>
          <w:shd w:val="clear" w:color="auto" w:fill="FFFFFF"/>
        </w:rPr>
        <w:t xml:space="preserve">. </w:t>
      </w:r>
      <w:r w:rsidR="00DB5E79" w:rsidRPr="003F1A75">
        <w:rPr>
          <w:rFonts w:ascii="Times New Roman" w:eastAsia="Times New Roman" w:hAnsi="Times New Roman" w:cs="Times New Roman"/>
          <w:shd w:val="clear" w:color="auto" w:fill="FFFFFF"/>
        </w:rPr>
        <w:t xml:space="preserve">Ozaki, </w:t>
      </w:r>
      <w:proofErr w:type="spellStart"/>
      <w:r w:rsidR="00DB5E79" w:rsidRPr="003F1A75">
        <w:rPr>
          <w:rFonts w:ascii="Times New Roman" w:eastAsia="Times New Roman" w:hAnsi="Times New Roman" w:cs="Times New Roman"/>
          <w:shd w:val="clear" w:color="auto" w:fill="FFFFFF"/>
        </w:rPr>
        <w:t>Toshinori</w:t>
      </w:r>
      <w:proofErr w:type="spellEnd"/>
      <w:r w:rsidR="00DB5E79" w:rsidRPr="003F1A75">
        <w:rPr>
          <w:rFonts w:ascii="Times New Roman" w:eastAsia="Times New Roman" w:hAnsi="Times New Roman" w:cs="Times New Roman"/>
          <w:shd w:val="clear" w:color="auto" w:fill="FFFFFF"/>
        </w:rPr>
        <w:t xml:space="preserve">, and Akira </w:t>
      </w:r>
      <w:proofErr w:type="spellStart"/>
      <w:r w:rsidR="00DB5E79" w:rsidRPr="003F1A75">
        <w:rPr>
          <w:rFonts w:ascii="Times New Roman" w:eastAsia="Times New Roman" w:hAnsi="Times New Roman" w:cs="Times New Roman"/>
          <w:shd w:val="clear" w:color="auto" w:fill="FFFFFF"/>
        </w:rPr>
        <w:t>Nakagawara</w:t>
      </w:r>
      <w:proofErr w:type="spellEnd"/>
      <w:r w:rsidR="00DB5E79" w:rsidRPr="003F1A75">
        <w:rPr>
          <w:rFonts w:ascii="Times New Roman" w:eastAsia="Times New Roman" w:hAnsi="Times New Roman" w:cs="Times New Roman"/>
          <w:shd w:val="clear" w:color="auto" w:fill="FFFFFF"/>
        </w:rPr>
        <w:t>. “Role of p53 in Cell Death and Human Cancers.” </w:t>
      </w:r>
      <w:proofErr w:type="gramStart"/>
      <w:r w:rsidR="00DB5E79" w:rsidRPr="003F1A75">
        <w:rPr>
          <w:rFonts w:ascii="Times New Roman" w:eastAsia="Times New Roman" w:hAnsi="Times New Roman" w:cs="Times New Roman"/>
          <w:i/>
          <w:iCs/>
          <w:shd w:val="clear" w:color="auto" w:fill="FFFFFF"/>
        </w:rPr>
        <w:t>Cancers</w:t>
      </w:r>
      <w:r w:rsidR="00DB5E79" w:rsidRPr="003F1A75">
        <w:rPr>
          <w:rFonts w:ascii="Times New Roman" w:eastAsia="Times New Roman" w:hAnsi="Times New Roman" w:cs="Times New Roman"/>
          <w:shd w:val="clear" w:color="auto" w:fill="FFFFFF"/>
        </w:rPr>
        <w:t> 3.1 (2011): 994–1013.</w:t>
      </w:r>
      <w:proofErr w:type="gramEnd"/>
      <w:r w:rsidR="00DB5E79" w:rsidRPr="003F1A75">
        <w:rPr>
          <w:rFonts w:ascii="Times New Roman" w:eastAsia="Times New Roman" w:hAnsi="Times New Roman" w:cs="Times New Roman"/>
          <w:shd w:val="clear" w:color="auto" w:fill="FFFFFF"/>
        </w:rPr>
        <w:t> </w:t>
      </w:r>
      <w:r w:rsidR="00DB5E79" w:rsidRPr="003F1A75">
        <w:rPr>
          <w:rFonts w:ascii="Times New Roman" w:eastAsia="Times New Roman" w:hAnsi="Times New Roman" w:cs="Times New Roman"/>
          <w:i/>
          <w:iCs/>
          <w:shd w:val="clear" w:color="auto" w:fill="FFFFFF"/>
        </w:rPr>
        <w:t>PMC</w:t>
      </w:r>
      <w:r w:rsidR="00DB5E79" w:rsidRPr="003F1A75">
        <w:rPr>
          <w:rFonts w:ascii="Times New Roman" w:eastAsia="Times New Roman" w:hAnsi="Times New Roman" w:cs="Times New Roman"/>
          <w:shd w:val="clear" w:color="auto" w:fill="FFFFFF"/>
        </w:rPr>
        <w:t xml:space="preserve">. Web. 26 Nov. 2017. </w:t>
      </w:r>
      <w:hyperlink r:id="rId23" w:history="1">
        <w:r w:rsidR="00DB5E79" w:rsidRPr="003F1A75">
          <w:rPr>
            <w:rStyle w:val="Hyperlink"/>
            <w:rFonts w:ascii="Times New Roman" w:eastAsia="Times New Roman" w:hAnsi="Times New Roman" w:cs="Times New Roman"/>
            <w:color w:val="auto"/>
            <w:shd w:val="clear" w:color="auto" w:fill="FFFFFF"/>
          </w:rPr>
          <w:t>https://www.ncbi.nlm.nih.gov/pmc/articles/PMC3756401/</w:t>
        </w:r>
      </w:hyperlink>
      <w:r w:rsidR="00DB5E79" w:rsidRPr="003F1A75">
        <w:rPr>
          <w:rFonts w:ascii="Times New Roman" w:eastAsia="Times New Roman" w:hAnsi="Times New Roman" w:cs="Times New Roman"/>
          <w:shd w:val="clear" w:color="auto" w:fill="FFFFFF"/>
        </w:rPr>
        <w:t xml:space="preserve"> </w:t>
      </w:r>
    </w:p>
    <w:p w14:paraId="331222E5" w14:textId="44CE9BFE" w:rsidR="00204386" w:rsidRPr="003F1A75" w:rsidRDefault="00E66034" w:rsidP="003F1A75">
      <w:pPr>
        <w:spacing w:line="276" w:lineRule="auto"/>
        <w:ind w:hanging="480"/>
        <w:rPr>
          <w:rFonts w:ascii="Times New Roman" w:eastAsia="Times New Roman" w:hAnsi="Times New Roman" w:cs="Times New Roman"/>
        </w:rPr>
      </w:pPr>
      <w:r w:rsidRPr="003F1A75">
        <w:rPr>
          <w:rFonts w:ascii="Times New Roman" w:eastAsia="Times New Roman" w:hAnsi="Times New Roman" w:cs="Times New Roman"/>
          <w:shd w:val="clear" w:color="auto" w:fill="FFFFFF"/>
        </w:rPr>
        <w:t>18</w:t>
      </w:r>
      <w:r w:rsidR="00B96CBE" w:rsidRPr="003F1A75">
        <w:rPr>
          <w:rFonts w:ascii="Times New Roman" w:eastAsia="Times New Roman" w:hAnsi="Times New Roman" w:cs="Times New Roman"/>
          <w:shd w:val="clear" w:color="auto" w:fill="FFFFFF"/>
        </w:rPr>
        <w:t xml:space="preserve">. </w:t>
      </w:r>
      <w:proofErr w:type="spellStart"/>
      <w:r w:rsidR="00D573E1" w:rsidRPr="003F1A75">
        <w:rPr>
          <w:rFonts w:ascii="Times New Roman" w:eastAsia="Times New Roman" w:hAnsi="Times New Roman" w:cs="Times New Roman"/>
          <w:shd w:val="clear" w:color="auto" w:fill="FFFFFF"/>
        </w:rPr>
        <w:t>Piechota</w:t>
      </w:r>
      <w:proofErr w:type="spellEnd"/>
      <w:r w:rsidR="00D573E1" w:rsidRPr="003F1A75">
        <w:rPr>
          <w:rFonts w:ascii="Times New Roman" w:eastAsia="Times New Roman" w:hAnsi="Times New Roman" w:cs="Times New Roman"/>
          <w:shd w:val="clear" w:color="auto" w:fill="FFFFFF"/>
        </w:rPr>
        <w:t xml:space="preserve">, </w:t>
      </w:r>
      <w:proofErr w:type="spellStart"/>
      <w:r w:rsidR="00D573E1" w:rsidRPr="003F1A75">
        <w:rPr>
          <w:rFonts w:ascii="Times New Roman" w:eastAsia="Times New Roman" w:hAnsi="Times New Roman" w:cs="Times New Roman"/>
          <w:shd w:val="clear" w:color="auto" w:fill="FFFFFF"/>
        </w:rPr>
        <w:t>Malgorzata</w:t>
      </w:r>
      <w:proofErr w:type="spellEnd"/>
      <w:r w:rsidR="00D573E1" w:rsidRPr="003F1A75">
        <w:rPr>
          <w:rFonts w:ascii="Times New Roman" w:eastAsia="Times New Roman" w:hAnsi="Times New Roman" w:cs="Times New Roman"/>
          <w:shd w:val="clear" w:color="auto" w:fill="FFFFFF"/>
        </w:rPr>
        <w:t xml:space="preserve"> et al. “Is Senescence-Associated Β-Galactosidase a Marker of Neuronal Senescence?” </w:t>
      </w:r>
      <w:proofErr w:type="spellStart"/>
      <w:proofErr w:type="gramStart"/>
      <w:r w:rsidR="00D573E1" w:rsidRPr="003F1A75">
        <w:rPr>
          <w:rFonts w:ascii="Times New Roman" w:eastAsia="Times New Roman" w:hAnsi="Times New Roman" w:cs="Times New Roman"/>
          <w:i/>
          <w:iCs/>
          <w:shd w:val="clear" w:color="auto" w:fill="FFFFFF"/>
        </w:rPr>
        <w:t>Oncotarget</w:t>
      </w:r>
      <w:proofErr w:type="spellEnd"/>
      <w:r w:rsidR="00D573E1" w:rsidRPr="003F1A75">
        <w:rPr>
          <w:rFonts w:ascii="Times New Roman" w:eastAsia="Times New Roman" w:hAnsi="Times New Roman" w:cs="Times New Roman"/>
          <w:shd w:val="clear" w:color="auto" w:fill="FFFFFF"/>
        </w:rPr>
        <w:t> 7.49 (2016): 81099–81109.</w:t>
      </w:r>
      <w:proofErr w:type="gramEnd"/>
      <w:r w:rsidR="00D573E1" w:rsidRPr="003F1A75">
        <w:rPr>
          <w:rFonts w:ascii="Times New Roman" w:eastAsia="Times New Roman" w:hAnsi="Times New Roman" w:cs="Times New Roman"/>
          <w:shd w:val="clear" w:color="auto" w:fill="FFFFFF"/>
        </w:rPr>
        <w:t> </w:t>
      </w:r>
      <w:r w:rsidR="00D573E1" w:rsidRPr="003F1A75">
        <w:rPr>
          <w:rFonts w:ascii="Times New Roman" w:eastAsia="Times New Roman" w:hAnsi="Times New Roman" w:cs="Times New Roman"/>
          <w:i/>
          <w:iCs/>
          <w:shd w:val="clear" w:color="auto" w:fill="FFFFFF"/>
        </w:rPr>
        <w:t>PMC</w:t>
      </w:r>
      <w:r w:rsidR="00D573E1" w:rsidRPr="003F1A75">
        <w:rPr>
          <w:rFonts w:ascii="Times New Roman" w:eastAsia="Times New Roman" w:hAnsi="Times New Roman" w:cs="Times New Roman"/>
          <w:shd w:val="clear" w:color="auto" w:fill="FFFFFF"/>
        </w:rPr>
        <w:t>. Web. 25 Nov. 2017.</w:t>
      </w:r>
    </w:p>
    <w:p w14:paraId="59D17D9C" w14:textId="3D54F1D5" w:rsidR="00204386" w:rsidRPr="003F1A75" w:rsidRDefault="00E66034" w:rsidP="003F1A75">
      <w:pPr>
        <w:spacing w:line="276" w:lineRule="auto"/>
        <w:ind w:hanging="480"/>
        <w:rPr>
          <w:rFonts w:ascii="Times New Roman" w:eastAsia="Times New Roman" w:hAnsi="Times New Roman" w:cs="Times New Roman"/>
        </w:rPr>
      </w:pPr>
      <w:r w:rsidRPr="003F1A75">
        <w:rPr>
          <w:rFonts w:ascii="Times New Roman" w:eastAsia="Times New Roman" w:hAnsi="Times New Roman" w:cs="Times New Roman"/>
        </w:rPr>
        <w:t>19</w:t>
      </w:r>
      <w:r w:rsidR="00B96CBE" w:rsidRPr="003F1A75">
        <w:rPr>
          <w:rFonts w:ascii="Times New Roman" w:eastAsia="Times New Roman" w:hAnsi="Times New Roman" w:cs="Times New Roman"/>
        </w:rPr>
        <w:t xml:space="preserve">. </w:t>
      </w:r>
      <w:proofErr w:type="spellStart"/>
      <w:r w:rsidR="00204386" w:rsidRPr="003F1A75">
        <w:rPr>
          <w:rFonts w:ascii="Times New Roman" w:eastAsia="Times New Roman" w:hAnsi="Times New Roman" w:cs="Times New Roman"/>
        </w:rPr>
        <w:t>Qian</w:t>
      </w:r>
      <w:proofErr w:type="spellEnd"/>
      <w:r w:rsidR="00204386" w:rsidRPr="003F1A75">
        <w:rPr>
          <w:rFonts w:ascii="Times New Roman" w:eastAsia="Times New Roman" w:hAnsi="Times New Roman" w:cs="Times New Roman"/>
        </w:rPr>
        <w:t xml:space="preserve">, </w:t>
      </w:r>
      <w:proofErr w:type="spellStart"/>
      <w:r w:rsidR="00204386" w:rsidRPr="003F1A75">
        <w:rPr>
          <w:rFonts w:ascii="Times New Roman" w:eastAsia="Times New Roman" w:hAnsi="Times New Roman" w:cs="Times New Roman"/>
        </w:rPr>
        <w:t>Yingjuan</w:t>
      </w:r>
      <w:proofErr w:type="spellEnd"/>
      <w:r w:rsidR="00204386" w:rsidRPr="003F1A75">
        <w:rPr>
          <w:rFonts w:ascii="Times New Roman" w:eastAsia="Times New Roman" w:hAnsi="Times New Roman" w:cs="Times New Roman"/>
        </w:rPr>
        <w:t xml:space="preserve">, and </w:t>
      </w:r>
      <w:proofErr w:type="spellStart"/>
      <w:r w:rsidR="00204386" w:rsidRPr="003F1A75">
        <w:rPr>
          <w:rFonts w:ascii="Times New Roman" w:eastAsia="Times New Roman" w:hAnsi="Times New Roman" w:cs="Times New Roman"/>
        </w:rPr>
        <w:t>Xinbin</w:t>
      </w:r>
      <w:proofErr w:type="spellEnd"/>
      <w:r w:rsidR="00204386" w:rsidRPr="003F1A75">
        <w:rPr>
          <w:rFonts w:ascii="Times New Roman" w:eastAsia="Times New Roman" w:hAnsi="Times New Roman" w:cs="Times New Roman"/>
        </w:rPr>
        <w:t xml:space="preserve"> Chen. “Senescence Regulation by the p53 Protein Family.” </w:t>
      </w:r>
      <w:proofErr w:type="spellStart"/>
      <w:proofErr w:type="gramStart"/>
      <w:r w:rsidR="00204386" w:rsidRPr="003F1A75">
        <w:rPr>
          <w:rFonts w:ascii="Times New Roman" w:eastAsia="Times New Roman" w:hAnsi="Times New Roman" w:cs="Times New Roman"/>
          <w:i/>
          <w:iCs/>
        </w:rPr>
        <w:t>SpringerLink</w:t>
      </w:r>
      <w:proofErr w:type="spellEnd"/>
      <w:r w:rsidR="00204386" w:rsidRPr="003F1A75">
        <w:rPr>
          <w:rFonts w:ascii="Times New Roman" w:eastAsia="Times New Roman" w:hAnsi="Times New Roman" w:cs="Times New Roman"/>
        </w:rPr>
        <w:t>, </w:t>
      </w:r>
      <w:hyperlink r:id="rId24" w:history="1">
        <w:r w:rsidR="00204386" w:rsidRPr="003F1A75">
          <w:rPr>
            <w:rFonts w:ascii="Times New Roman" w:eastAsia="Times New Roman" w:hAnsi="Times New Roman" w:cs="Times New Roman"/>
            <w:u w:val="single"/>
          </w:rPr>
          <w:t>Humana</w:t>
        </w:r>
      </w:hyperlink>
      <w:r w:rsidR="00204386" w:rsidRPr="003F1A75">
        <w:rPr>
          <w:rFonts w:ascii="Times New Roman" w:eastAsia="Times New Roman" w:hAnsi="Times New Roman" w:cs="Times New Roman"/>
        </w:rPr>
        <w:t> Press, Totowa, NJ, 1 Jan. 1970, link.springer.com/protocol/10.1007/978-1-62703-239-1_3.</w:t>
      </w:r>
      <w:proofErr w:type="gramEnd"/>
      <w:r w:rsidR="00491787" w:rsidRPr="003F1A75">
        <w:rPr>
          <w:rFonts w:ascii="Times New Roman" w:eastAsia="Times New Roman" w:hAnsi="Times New Roman" w:cs="Times New Roman"/>
        </w:rPr>
        <w:t xml:space="preserve"> </w:t>
      </w:r>
    </w:p>
    <w:p w14:paraId="54CCC261" w14:textId="67D7753C" w:rsidR="00FD2EF8" w:rsidRPr="003F1A75" w:rsidRDefault="00E66034" w:rsidP="003F1A75">
      <w:pPr>
        <w:spacing w:line="276" w:lineRule="auto"/>
        <w:ind w:hanging="480"/>
        <w:rPr>
          <w:rFonts w:ascii="Times New Roman" w:eastAsia="Times New Roman" w:hAnsi="Times New Roman" w:cs="Times New Roman"/>
        </w:rPr>
      </w:pPr>
      <w:r w:rsidRPr="003F1A75">
        <w:rPr>
          <w:rFonts w:ascii="Times New Roman" w:eastAsia="Times New Roman" w:hAnsi="Times New Roman" w:cs="Times New Roman"/>
        </w:rPr>
        <w:t>20</w:t>
      </w:r>
      <w:r w:rsidR="003E3D23" w:rsidRPr="003F1A75">
        <w:rPr>
          <w:rFonts w:ascii="Times New Roman" w:eastAsia="Times New Roman" w:hAnsi="Times New Roman" w:cs="Times New Roman"/>
        </w:rPr>
        <w:t xml:space="preserve">. </w:t>
      </w:r>
      <w:r w:rsidR="00204386" w:rsidRPr="003F1A75">
        <w:rPr>
          <w:rFonts w:ascii="Times New Roman" w:eastAsia="Times New Roman" w:hAnsi="Times New Roman" w:cs="Times New Roman"/>
        </w:rPr>
        <w:t>Ward, T H, et al. “Biomarkers of Apoptosis.” </w:t>
      </w:r>
      <w:proofErr w:type="gramStart"/>
      <w:r w:rsidR="00204386" w:rsidRPr="003F1A75">
        <w:rPr>
          <w:rFonts w:ascii="Times New Roman" w:eastAsia="Times New Roman" w:hAnsi="Times New Roman" w:cs="Times New Roman"/>
          <w:i/>
          <w:iCs/>
        </w:rPr>
        <w:t>British Journal of Cancer</w:t>
      </w:r>
      <w:r w:rsidR="00204386" w:rsidRPr="003F1A75">
        <w:rPr>
          <w:rFonts w:ascii="Times New Roman" w:eastAsia="Times New Roman" w:hAnsi="Times New Roman" w:cs="Times New Roman"/>
        </w:rPr>
        <w:t xml:space="preserve">, Nature Publishing Group, 16 Sept. 2008, </w:t>
      </w:r>
      <w:hyperlink r:id="rId25" w:history="1">
        <w:r w:rsidR="00FD2EF8" w:rsidRPr="003F1A75">
          <w:rPr>
            <w:rStyle w:val="Hyperlink"/>
            <w:rFonts w:ascii="Times New Roman" w:eastAsia="Times New Roman" w:hAnsi="Times New Roman" w:cs="Times New Roman"/>
            <w:color w:val="auto"/>
          </w:rPr>
          <w:t>www.ncbi.nlm.nih.gov/pmc/a</w:t>
        </w:r>
        <w:r w:rsidR="00FD2EF8" w:rsidRPr="003F1A75">
          <w:rPr>
            <w:rStyle w:val="Hyperlink"/>
            <w:rFonts w:ascii="Times New Roman" w:eastAsia="Times New Roman" w:hAnsi="Times New Roman" w:cs="Times New Roman"/>
            <w:color w:val="auto"/>
          </w:rPr>
          <w:t>r</w:t>
        </w:r>
        <w:r w:rsidR="00FD2EF8" w:rsidRPr="003F1A75">
          <w:rPr>
            <w:rStyle w:val="Hyperlink"/>
            <w:rFonts w:ascii="Times New Roman" w:eastAsia="Times New Roman" w:hAnsi="Times New Roman" w:cs="Times New Roman"/>
            <w:color w:val="auto"/>
          </w:rPr>
          <w:t>ticles/PMC2538762/</w:t>
        </w:r>
      </w:hyperlink>
      <w:r w:rsidR="00204386" w:rsidRPr="003F1A75">
        <w:rPr>
          <w:rFonts w:ascii="Times New Roman" w:eastAsia="Times New Roman" w:hAnsi="Times New Roman" w:cs="Times New Roman"/>
        </w:rPr>
        <w:t>.</w:t>
      </w:r>
      <w:proofErr w:type="gramEnd"/>
    </w:p>
    <w:p w14:paraId="05AC5DC4" w14:textId="1A79913E" w:rsidR="00733531" w:rsidRDefault="00733531" w:rsidP="00733531">
      <w:pPr>
        <w:tabs>
          <w:tab w:val="left" w:pos="4835"/>
        </w:tabs>
      </w:pPr>
    </w:p>
    <w:sectPr w:rsidR="00733531" w:rsidSect="001425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32A2B"/>
    <w:multiLevelType w:val="hybridMultilevel"/>
    <w:tmpl w:val="517A4FBA"/>
    <w:lvl w:ilvl="0" w:tplc="65E45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07"/>
    <w:rsid w:val="00001CD2"/>
    <w:rsid w:val="00032969"/>
    <w:rsid w:val="00034690"/>
    <w:rsid w:val="00045A4D"/>
    <w:rsid w:val="00056D43"/>
    <w:rsid w:val="000634D7"/>
    <w:rsid w:val="000722F7"/>
    <w:rsid w:val="000D4475"/>
    <w:rsid w:val="001214BA"/>
    <w:rsid w:val="00142538"/>
    <w:rsid w:val="00180DB8"/>
    <w:rsid w:val="001973A6"/>
    <w:rsid w:val="001A1F98"/>
    <w:rsid w:val="001D3F55"/>
    <w:rsid w:val="00204386"/>
    <w:rsid w:val="00255002"/>
    <w:rsid w:val="00263269"/>
    <w:rsid w:val="00266C8D"/>
    <w:rsid w:val="00275A35"/>
    <w:rsid w:val="00281F6E"/>
    <w:rsid w:val="00284DE6"/>
    <w:rsid w:val="002B01B3"/>
    <w:rsid w:val="002C08A3"/>
    <w:rsid w:val="002D026D"/>
    <w:rsid w:val="00333468"/>
    <w:rsid w:val="00333AAE"/>
    <w:rsid w:val="0035055B"/>
    <w:rsid w:val="003512E2"/>
    <w:rsid w:val="00364257"/>
    <w:rsid w:val="00384A28"/>
    <w:rsid w:val="003922D2"/>
    <w:rsid w:val="003A1334"/>
    <w:rsid w:val="003E3D23"/>
    <w:rsid w:val="003F1A75"/>
    <w:rsid w:val="003F2D92"/>
    <w:rsid w:val="003F5CD6"/>
    <w:rsid w:val="0040287A"/>
    <w:rsid w:val="0044235A"/>
    <w:rsid w:val="004614F3"/>
    <w:rsid w:val="00461D3D"/>
    <w:rsid w:val="0046493B"/>
    <w:rsid w:val="004827CF"/>
    <w:rsid w:val="00491787"/>
    <w:rsid w:val="00517FD8"/>
    <w:rsid w:val="00520C6D"/>
    <w:rsid w:val="00534407"/>
    <w:rsid w:val="005739AA"/>
    <w:rsid w:val="00585017"/>
    <w:rsid w:val="005A0BA7"/>
    <w:rsid w:val="005B12AA"/>
    <w:rsid w:val="005D0F10"/>
    <w:rsid w:val="005D2A98"/>
    <w:rsid w:val="005D4CFE"/>
    <w:rsid w:val="005E10D6"/>
    <w:rsid w:val="005F2AB7"/>
    <w:rsid w:val="00601910"/>
    <w:rsid w:val="006102E4"/>
    <w:rsid w:val="006310C2"/>
    <w:rsid w:val="006511BE"/>
    <w:rsid w:val="006A69B8"/>
    <w:rsid w:val="006C5F9E"/>
    <w:rsid w:val="006E5FD3"/>
    <w:rsid w:val="006F28D2"/>
    <w:rsid w:val="00706AD3"/>
    <w:rsid w:val="00713E85"/>
    <w:rsid w:val="00733531"/>
    <w:rsid w:val="00750081"/>
    <w:rsid w:val="007575A1"/>
    <w:rsid w:val="007879B1"/>
    <w:rsid w:val="00793605"/>
    <w:rsid w:val="007D5D07"/>
    <w:rsid w:val="007E5BE6"/>
    <w:rsid w:val="00834EC1"/>
    <w:rsid w:val="0084227B"/>
    <w:rsid w:val="00884DE6"/>
    <w:rsid w:val="008A155F"/>
    <w:rsid w:val="008B6243"/>
    <w:rsid w:val="008D1D9A"/>
    <w:rsid w:val="0092173F"/>
    <w:rsid w:val="00923C8B"/>
    <w:rsid w:val="00924C67"/>
    <w:rsid w:val="009523C9"/>
    <w:rsid w:val="009830A3"/>
    <w:rsid w:val="009834D5"/>
    <w:rsid w:val="009842B4"/>
    <w:rsid w:val="009A5A51"/>
    <w:rsid w:val="009B2348"/>
    <w:rsid w:val="009D4C3D"/>
    <w:rsid w:val="009E22CC"/>
    <w:rsid w:val="00A05064"/>
    <w:rsid w:val="00A06077"/>
    <w:rsid w:val="00A31048"/>
    <w:rsid w:val="00A5775E"/>
    <w:rsid w:val="00A67497"/>
    <w:rsid w:val="00AA774D"/>
    <w:rsid w:val="00AB311A"/>
    <w:rsid w:val="00AC0EEA"/>
    <w:rsid w:val="00AC5FC5"/>
    <w:rsid w:val="00AD3C29"/>
    <w:rsid w:val="00AF301C"/>
    <w:rsid w:val="00B254CF"/>
    <w:rsid w:val="00B3089A"/>
    <w:rsid w:val="00B4148A"/>
    <w:rsid w:val="00B50942"/>
    <w:rsid w:val="00B523B9"/>
    <w:rsid w:val="00B72AC8"/>
    <w:rsid w:val="00B87DEF"/>
    <w:rsid w:val="00B96CBE"/>
    <w:rsid w:val="00BB52EB"/>
    <w:rsid w:val="00BC42F6"/>
    <w:rsid w:val="00BE48BF"/>
    <w:rsid w:val="00BE5977"/>
    <w:rsid w:val="00BF382A"/>
    <w:rsid w:val="00C05151"/>
    <w:rsid w:val="00C10B34"/>
    <w:rsid w:val="00C14C82"/>
    <w:rsid w:val="00C4032F"/>
    <w:rsid w:val="00C470CB"/>
    <w:rsid w:val="00C475F5"/>
    <w:rsid w:val="00C82F20"/>
    <w:rsid w:val="00CA15BB"/>
    <w:rsid w:val="00CA778B"/>
    <w:rsid w:val="00CB2B7A"/>
    <w:rsid w:val="00CB2E25"/>
    <w:rsid w:val="00CC6273"/>
    <w:rsid w:val="00CF32AB"/>
    <w:rsid w:val="00D046EB"/>
    <w:rsid w:val="00D104DD"/>
    <w:rsid w:val="00D22317"/>
    <w:rsid w:val="00D45789"/>
    <w:rsid w:val="00D573E1"/>
    <w:rsid w:val="00D6496C"/>
    <w:rsid w:val="00D728C2"/>
    <w:rsid w:val="00DA495C"/>
    <w:rsid w:val="00DB5E79"/>
    <w:rsid w:val="00DE381B"/>
    <w:rsid w:val="00E56179"/>
    <w:rsid w:val="00E563BB"/>
    <w:rsid w:val="00E66034"/>
    <w:rsid w:val="00E80CFF"/>
    <w:rsid w:val="00E85AE0"/>
    <w:rsid w:val="00EA5D61"/>
    <w:rsid w:val="00EA66DD"/>
    <w:rsid w:val="00EB0B23"/>
    <w:rsid w:val="00EB1E41"/>
    <w:rsid w:val="00EC6345"/>
    <w:rsid w:val="00EC6A18"/>
    <w:rsid w:val="00ED03B6"/>
    <w:rsid w:val="00EF206F"/>
    <w:rsid w:val="00F119A6"/>
    <w:rsid w:val="00F11DE4"/>
    <w:rsid w:val="00F23C6B"/>
    <w:rsid w:val="00F27D5C"/>
    <w:rsid w:val="00F3337E"/>
    <w:rsid w:val="00F519E8"/>
    <w:rsid w:val="00F9330A"/>
    <w:rsid w:val="00FA4C20"/>
    <w:rsid w:val="00FB0A96"/>
    <w:rsid w:val="00FB4AEB"/>
    <w:rsid w:val="00FC5038"/>
    <w:rsid w:val="00FD2EF8"/>
    <w:rsid w:val="00FD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C30E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A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EC6A1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6A18"/>
    <w:rPr>
      <w:rFonts w:ascii="Times" w:hAnsi="Times"/>
      <w:b/>
      <w:bCs/>
      <w:sz w:val="27"/>
      <w:szCs w:val="27"/>
    </w:rPr>
  </w:style>
  <w:style w:type="character" w:customStyle="1" w:styleId="Heading1Char">
    <w:name w:val="Heading 1 Char"/>
    <w:basedOn w:val="DefaultParagraphFont"/>
    <w:link w:val="Heading1"/>
    <w:uiPriority w:val="9"/>
    <w:rsid w:val="00EC6A18"/>
    <w:rPr>
      <w:rFonts w:asciiTheme="majorHAnsi" w:eastAsiaTheme="majorEastAsia" w:hAnsiTheme="majorHAnsi" w:cstheme="majorBidi"/>
      <w:b/>
      <w:bCs/>
      <w:color w:val="345A8A" w:themeColor="accent1" w:themeShade="B5"/>
      <w:sz w:val="32"/>
      <w:szCs w:val="32"/>
    </w:rPr>
  </w:style>
  <w:style w:type="character" w:customStyle="1" w:styleId="citationtext">
    <w:name w:val="citation_text"/>
    <w:basedOn w:val="DefaultParagraphFont"/>
    <w:rsid w:val="00204386"/>
  </w:style>
  <w:style w:type="character" w:styleId="Hyperlink">
    <w:name w:val="Hyperlink"/>
    <w:basedOn w:val="DefaultParagraphFont"/>
    <w:uiPriority w:val="99"/>
    <w:unhideWhenUsed/>
    <w:rsid w:val="00204386"/>
    <w:rPr>
      <w:color w:val="0000FF"/>
      <w:u w:val="single"/>
    </w:rPr>
  </w:style>
  <w:style w:type="character" w:customStyle="1" w:styleId="bkciteavail">
    <w:name w:val="bk_cite_avail"/>
    <w:basedOn w:val="DefaultParagraphFont"/>
    <w:rsid w:val="00D573E1"/>
  </w:style>
  <w:style w:type="character" w:styleId="FollowedHyperlink">
    <w:name w:val="FollowedHyperlink"/>
    <w:basedOn w:val="DefaultParagraphFont"/>
    <w:uiPriority w:val="99"/>
    <w:semiHidden/>
    <w:unhideWhenUsed/>
    <w:rsid w:val="00FD2EF8"/>
    <w:rPr>
      <w:color w:val="800080" w:themeColor="followedHyperlink"/>
      <w:u w:val="single"/>
    </w:rPr>
  </w:style>
  <w:style w:type="paragraph" w:styleId="BalloonText">
    <w:name w:val="Balloon Text"/>
    <w:basedOn w:val="Normal"/>
    <w:link w:val="BalloonTextChar"/>
    <w:uiPriority w:val="99"/>
    <w:semiHidden/>
    <w:unhideWhenUsed/>
    <w:rsid w:val="005A0B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BA7"/>
    <w:rPr>
      <w:rFonts w:ascii="Lucida Grande" w:hAnsi="Lucida Grande" w:cs="Lucida Grande"/>
      <w:sz w:val="18"/>
      <w:szCs w:val="18"/>
    </w:rPr>
  </w:style>
  <w:style w:type="paragraph" w:styleId="ListParagraph">
    <w:name w:val="List Paragraph"/>
    <w:basedOn w:val="Normal"/>
    <w:uiPriority w:val="34"/>
    <w:qFormat/>
    <w:rsid w:val="003F2D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A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EC6A1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6A18"/>
    <w:rPr>
      <w:rFonts w:ascii="Times" w:hAnsi="Times"/>
      <w:b/>
      <w:bCs/>
      <w:sz w:val="27"/>
      <w:szCs w:val="27"/>
    </w:rPr>
  </w:style>
  <w:style w:type="character" w:customStyle="1" w:styleId="Heading1Char">
    <w:name w:val="Heading 1 Char"/>
    <w:basedOn w:val="DefaultParagraphFont"/>
    <w:link w:val="Heading1"/>
    <w:uiPriority w:val="9"/>
    <w:rsid w:val="00EC6A18"/>
    <w:rPr>
      <w:rFonts w:asciiTheme="majorHAnsi" w:eastAsiaTheme="majorEastAsia" w:hAnsiTheme="majorHAnsi" w:cstheme="majorBidi"/>
      <w:b/>
      <w:bCs/>
      <w:color w:val="345A8A" w:themeColor="accent1" w:themeShade="B5"/>
      <w:sz w:val="32"/>
      <w:szCs w:val="32"/>
    </w:rPr>
  </w:style>
  <w:style w:type="character" w:customStyle="1" w:styleId="citationtext">
    <w:name w:val="citation_text"/>
    <w:basedOn w:val="DefaultParagraphFont"/>
    <w:rsid w:val="00204386"/>
  </w:style>
  <w:style w:type="character" w:styleId="Hyperlink">
    <w:name w:val="Hyperlink"/>
    <w:basedOn w:val="DefaultParagraphFont"/>
    <w:uiPriority w:val="99"/>
    <w:unhideWhenUsed/>
    <w:rsid w:val="00204386"/>
    <w:rPr>
      <w:color w:val="0000FF"/>
      <w:u w:val="single"/>
    </w:rPr>
  </w:style>
  <w:style w:type="character" w:customStyle="1" w:styleId="bkciteavail">
    <w:name w:val="bk_cite_avail"/>
    <w:basedOn w:val="DefaultParagraphFont"/>
    <w:rsid w:val="00D573E1"/>
  </w:style>
  <w:style w:type="character" w:styleId="FollowedHyperlink">
    <w:name w:val="FollowedHyperlink"/>
    <w:basedOn w:val="DefaultParagraphFont"/>
    <w:uiPriority w:val="99"/>
    <w:semiHidden/>
    <w:unhideWhenUsed/>
    <w:rsid w:val="00FD2EF8"/>
    <w:rPr>
      <w:color w:val="800080" w:themeColor="followedHyperlink"/>
      <w:u w:val="single"/>
    </w:rPr>
  </w:style>
  <w:style w:type="paragraph" w:styleId="BalloonText">
    <w:name w:val="Balloon Text"/>
    <w:basedOn w:val="Normal"/>
    <w:link w:val="BalloonTextChar"/>
    <w:uiPriority w:val="99"/>
    <w:semiHidden/>
    <w:unhideWhenUsed/>
    <w:rsid w:val="005A0B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BA7"/>
    <w:rPr>
      <w:rFonts w:ascii="Lucida Grande" w:hAnsi="Lucida Grande" w:cs="Lucida Grande"/>
      <w:sz w:val="18"/>
      <w:szCs w:val="18"/>
    </w:rPr>
  </w:style>
  <w:style w:type="paragraph" w:styleId="ListParagraph">
    <w:name w:val="List Paragraph"/>
    <w:basedOn w:val="Normal"/>
    <w:uiPriority w:val="34"/>
    <w:qFormat/>
    <w:rsid w:val="003F2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22">
      <w:bodyDiv w:val="1"/>
      <w:marLeft w:val="0"/>
      <w:marRight w:val="0"/>
      <w:marTop w:val="0"/>
      <w:marBottom w:val="0"/>
      <w:divBdr>
        <w:top w:val="none" w:sz="0" w:space="0" w:color="auto"/>
        <w:left w:val="none" w:sz="0" w:space="0" w:color="auto"/>
        <w:bottom w:val="none" w:sz="0" w:space="0" w:color="auto"/>
        <w:right w:val="none" w:sz="0" w:space="0" w:color="auto"/>
      </w:divBdr>
      <w:divsChild>
        <w:div w:id="1230074481">
          <w:marLeft w:val="720"/>
          <w:marRight w:val="0"/>
          <w:marTop w:val="0"/>
          <w:marBottom w:val="0"/>
          <w:divBdr>
            <w:top w:val="none" w:sz="0" w:space="0" w:color="auto"/>
            <w:left w:val="none" w:sz="0" w:space="0" w:color="auto"/>
            <w:bottom w:val="none" w:sz="0" w:space="0" w:color="auto"/>
            <w:right w:val="none" w:sz="0" w:space="0" w:color="auto"/>
          </w:divBdr>
        </w:div>
        <w:div w:id="2104260710">
          <w:marLeft w:val="0"/>
          <w:marRight w:val="0"/>
          <w:marTop w:val="225"/>
          <w:marBottom w:val="0"/>
          <w:divBdr>
            <w:top w:val="none" w:sz="0" w:space="0" w:color="auto"/>
            <w:left w:val="none" w:sz="0" w:space="0" w:color="auto"/>
            <w:bottom w:val="none" w:sz="0" w:space="0" w:color="auto"/>
            <w:right w:val="none" w:sz="0" w:space="0" w:color="auto"/>
          </w:divBdr>
        </w:div>
      </w:divsChild>
    </w:div>
    <w:div w:id="143469857">
      <w:bodyDiv w:val="1"/>
      <w:marLeft w:val="0"/>
      <w:marRight w:val="0"/>
      <w:marTop w:val="0"/>
      <w:marBottom w:val="0"/>
      <w:divBdr>
        <w:top w:val="none" w:sz="0" w:space="0" w:color="auto"/>
        <w:left w:val="none" w:sz="0" w:space="0" w:color="auto"/>
        <w:bottom w:val="none" w:sz="0" w:space="0" w:color="auto"/>
        <w:right w:val="none" w:sz="0" w:space="0" w:color="auto"/>
      </w:divBdr>
    </w:div>
    <w:div w:id="147478079">
      <w:bodyDiv w:val="1"/>
      <w:marLeft w:val="0"/>
      <w:marRight w:val="0"/>
      <w:marTop w:val="0"/>
      <w:marBottom w:val="0"/>
      <w:divBdr>
        <w:top w:val="none" w:sz="0" w:space="0" w:color="auto"/>
        <w:left w:val="none" w:sz="0" w:space="0" w:color="auto"/>
        <w:bottom w:val="none" w:sz="0" w:space="0" w:color="auto"/>
        <w:right w:val="none" w:sz="0" w:space="0" w:color="auto"/>
      </w:divBdr>
      <w:divsChild>
        <w:div w:id="2024429464">
          <w:marLeft w:val="720"/>
          <w:marRight w:val="0"/>
          <w:marTop w:val="0"/>
          <w:marBottom w:val="0"/>
          <w:divBdr>
            <w:top w:val="none" w:sz="0" w:space="0" w:color="auto"/>
            <w:left w:val="none" w:sz="0" w:space="0" w:color="auto"/>
            <w:bottom w:val="none" w:sz="0" w:space="0" w:color="auto"/>
            <w:right w:val="none" w:sz="0" w:space="0" w:color="auto"/>
          </w:divBdr>
        </w:div>
        <w:div w:id="2068676397">
          <w:marLeft w:val="0"/>
          <w:marRight w:val="0"/>
          <w:marTop w:val="225"/>
          <w:marBottom w:val="0"/>
          <w:divBdr>
            <w:top w:val="none" w:sz="0" w:space="0" w:color="auto"/>
            <w:left w:val="none" w:sz="0" w:space="0" w:color="auto"/>
            <w:bottom w:val="none" w:sz="0" w:space="0" w:color="auto"/>
            <w:right w:val="none" w:sz="0" w:space="0" w:color="auto"/>
          </w:divBdr>
        </w:div>
      </w:divsChild>
    </w:div>
    <w:div w:id="159539391">
      <w:bodyDiv w:val="1"/>
      <w:marLeft w:val="0"/>
      <w:marRight w:val="0"/>
      <w:marTop w:val="0"/>
      <w:marBottom w:val="0"/>
      <w:divBdr>
        <w:top w:val="none" w:sz="0" w:space="0" w:color="auto"/>
        <w:left w:val="none" w:sz="0" w:space="0" w:color="auto"/>
        <w:bottom w:val="none" w:sz="0" w:space="0" w:color="auto"/>
        <w:right w:val="none" w:sz="0" w:space="0" w:color="auto"/>
      </w:divBdr>
      <w:divsChild>
        <w:div w:id="735056969">
          <w:marLeft w:val="720"/>
          <w:marRight w:val="0"/>
          <w:marTop w:val="0"/>
          <w:marBottom w:val="0"/>
          <w:divBdr>
            <w:top w:val="none" w:sz="0" w:space="0" w:color="auto"/>
            <w:left w:val="none" w:sz="0" w:space="0" w:color="auto"/>
            <w:bottom w:val="none" w:sz="0" w:space="0" w:color="auto"/>
            <w:right w:val="none" w:sz="0" w:space="0" w:color="auto"/>
          </w:divBdr>
        </w:div>
        <w:div w:id="1159080106">
          <w:marLeft w:val="0"/>
          <w:marRight w:val="0"/>
          <w:marTop w:val="225"/>
          <w:marBottom w:val="0"/>
          <w:divBdr>
            <w:top w:val="none" w:sz="0" w:space="0" w:color="auto"/>
            <w:left w:val="none" w:sz="0" w:space="0" w:color="auto"/>
            <w:bottom w:val="none" w:sz="0" w:space="0" w:color="auto"/>
            <w:right w:val="none" w:sz="0" w:space="0" w:color="auto"/>
          </w:divBdr>
        </w:div>
      </w:divsChild>
    </w:div>
    <w:div w:id="202137924">
      <w:bodyDiv w:val="1"/>
      <w:marLeft w:val="0"/>
      <w:marRight w:val="0"/>
      <w:marTop w:val="0"/>
      <w:marBottom w:val="0"/>
      <w:divBdr>
        <w:top w:val="none" w:sz="0" w:space="0" w:color="auto"/>
        <w:left w:val="none" w:sz="0" w:space="0" w:color="auto"/>
        <w:bottom w:val="none" w:sz="0" w:space="0" w:color="auto"/>
        <w:right w:val="none" w:sz="0" w:space="0" w:color="auto"/>
      </w:divBdr>
    </w:div>
    <w:div w:id="269356821">
      <w:bodyDiv w:val="1"/>
      <w:marLeft w:val="0"/>
      <w:marRight w:val="0"/>
      <w:marTop w:val="0"/>
      <w:marBottom w:val="0"/>
      <w:divBdr>
        <w:top w:val="none" w:sz="0" w:space="0" w:color="auto"/>
        <w:left w:val="none" w:sz="0" w:space="0" w:color="auto"/>
        <w:bottom w:val="none" w:sz="0" w:space="0" w:color="auto"/>
        <w:right w:val="none" w:sz="0" w:space="0" w:color="auto"/>
      </w:divBdr>
    </w:div>
    <w:div w:id="433207704">
      <w:bodyDiv w:val="1"/>
      <w:marLeft w:val="0"/>
      <w:marRight w:val="0"/>
      <w:marTop w:val="0"/>
      <w:marBottom w:val="0"/>
      <w:divBdr>
        <w:top w:val="none" w:sz="0" w:space="0" w:color="auto"/>
        <w:left w:val="none" w:sz="0" w:space="0" w:color="auto"/>
        <w:bottom w:val="none" w:sz="0" w:space="0" w:color="auto"/>
        <w:right w:val="none" w:sz="0" w:space="0" w:color="auto"/>
      </w:divBdr>
    </w:div>
    <w:div w:id="476730161">
      <w:bodyDiv w:val="1"/>
      <w:marLeft w:val="0"/>
      <w:marRight w:val="0"/>
      <w:marTop w:val="0"/>
      <w:marBottom w:val="0"/>
      <w:divBdr>
        <w:top w:val="none" w:sz="0" w:space="0" w:color="auto"/>
        <w:left w:val="none" w:sz="0" w:space="0" w:color="auto"/>
        <w:bottom w:val="none" w:sz="0" w:space="0" w:color="auto"/>
        <w:right w:val="none" w:sz="0" w:space="0" w:color="auto"/>
      </w:divBdr>
    </w:div>
    <w:div w:id="756679011">
      <w:bodyDiv w:val="1"/>
      <w:marLeft w:val="0"/>
      <w:marRight w:val="0"/>
      <w:marTop w:val="0"/>
      <w:marBottom w:val="0"/>
      <w:divBdr>
        <w:top w:val="none" w:sz="0" w:space="0" w:color="auto"/>
        <w:left w:val="none" w:sz="0" w:space="0" w:color="auto"/>
        <w:bottom w:val="none" w:sz="0" w:space="0" w:color="auto"/>
        <w:right w:val="none" w:sz="0" w:space="0" w:color="auto"/>
      </w:divBdr>
    </w:div>
    <w:div w:id="827869538">
      <w:bodyDiv w:val="1"/>
      <w:marLeft w:val="0"/>
      <w:marRight w:val="0"/>
      <w:marTop w:val="0"/>
      <w:marBottom w:val="0"/>
      <w:divBdr>
        <w:top w:val="none" w:sz="0" w:space="0" w:color="auto"/>
        <w:left w:val="none" w:sz="0" w:space="0" w:color="auto"/>
        <w:bottom w:val="none" w:sz="0" w:space="0" w:color="auto"/>
        <w:right w:val="none" w:sz="0" w:space="0" w:color="auto"/>
      </w:divBdr>
      <w:divsChild>
        <w:div w:id="497765706">
          <w:marLeft w:val="720"/>
          <w:marRight w:val="0"/>
          <w:marTop w:val="0"/>
          <w:marBottom w:val="0"/>
          <w:divBdr>
            <w:top w:val="none" w:sz="0" w:space="0" w:color="auto"/>
            <w:left w:val="none" w:sz="0" w:space="0" w:color="auto"/>
            <w:bottom w:val="none" w:sz="0" w:space="0" w:color="auto"/>
            <w:right w:val="none" w:sz="0" w:space="0" w:color="auto"/>
          </w:divBdr>
        </w:div>
        <w:div w:id="954294273">
          <w:marLeft w:val="0"/>
          <w:marRight w:val="0"/>
          <w:marTop w:val="225"/>
          <w:marBottom w:val="0"/>
          <w:divBdr>
            <w:top w:val="none" w:sz="0" w:space="0" w:color="auto"/>
            <w:left w:val="none" w:sz="0" w:space="0" w:color="auto"/>
            <w:bottom w:val="none" w:sz="0" w:space="0" w:color="auto"/>
            <w:right w:val="none" w:sz="0" w:space="0" w:color="auto"/>
          </w:divBdr>
        </w:div>
      </w:divsChild>
    </w:div>
    <w:div w:id="934484234">
      <w:bodyDiv w:val="1"/>
      <w:marLeft w:val="0"/>
      <w:marRight w:val="0"/>
      <w:marTop w:val="0"/>
      <w:marBottom w:val="0"/>
      <w:divBdr>
        <w:top w:val="none" w:sz="0" w:space="0" w:color="auto"/>
        <w:left w:val="none" w:sz="0" w:space="0" w:color="auto"/>
        <w:bottom w:val="none" w:sz="0" w:space="0" w:color="auto"/>
        <w:right w:val="none" w:sz="0" w:space="0" w:color="auto"/>
      </w:divBdr>
    </w:div>
    <w:div w:id="966736050">
      <w:bodyDiv w:val="1"/>
      <w:marLeft w:val="0"/>
      <w:marRight w:val="0"/>
      <w:marTop w:val="0"/>
      <w:marBottom w:val="0"/>
      <w:divBdr>
        <w:top w:val="none" w:sz="0" w:space="0" w:color="auto"/>
        <w:left w:val="none" w:sz="0" w:space="0" w:color="auto"/>
        <w:bottom w:val="none" w:sz="0" w:space="0" w:color="auto"/>
        <w:right w:val="none" w:sz="0" w:space="0" w:color="auto"/>
      </w:divBdr>
      <w:divsChild>
        <w:div w:id="441191623">
          <w:marLeft w:val="720"/>
          <w:marRight w:val="0"/>
          <w:marTop w:val="0"/>
          <w:marBottom w:val="0"/>
          <w:divBdr>
            <w:top w:val="none" w:sz="0" w:space="0" w:color="auto"/>
            <w:left w:val="none" w:sz="0" w:space="0" w:color="auto"/>
            <w:bottom w:val="none" w:sz="0" w:space="0" w:color="auto"/>
            <w:right w:val="none" w:sz="0" w:space="0" w:color="auto"/>
          </w:divBdr>
        </w:div>
        <w:div w:id="1100177650">
          <w:marLeft w:val="0"/>
          <w:marRight w:val="0"/>
          <w:marTop w:val="225"/>
          <w:marBottom w:val="0"/>
          <w:divBdr>
            <w:top w:val="none" w:sz="0" w:space="0" w:color="auto"/>
            <w:left w:val="none" w:sz="0" w:space="0" w:color="auto"/>
            <w:bottom w:val="none" w:sz="0" w:space="0" w:color="auto"/>
            <w:right w:val="none" w:sz="0" w:space="0" w:color="auto"/>
          </w:divBdr>
        </w:div>
      </w:divsChild>
    </w:div>
    <w:div w:id="1196432689">
      <w:bodyDiv w:val="1"/>
      <w:marLeft w:val="0"/>
      <w:marRight w:val="0"/>
      <w:marTop w:val="0"/>
      <w:marBottom w:val="0"/>
      <w:divBdr>
        <w:top w:val="none" w:sz="0" w:space="0" w:color="auto"/>
        <w:left w:val="none" w:sz="0" w:space="0" w:color="auto"/>
        <w:bottom w:val="none" w:sz="0" w:space="0" w:color="auto"/>
        <w:right w:val="none" w:sz="0" w:space="0" w:color="auto"/>
      </w:divBdr>
      <w:divsChild>
        <w:div w:id="478231900">
          <w:marLeft w:val="720"/>
          <w:marRight w:val="0"/>
          <w:marTop w:val="0"/>
          <w:marBottom w:val="0"/>
          <w:divBdr>
            <w:top w:val="none" w:sz="0" w:space="0" w:color="auto"/>
            <w:left w:val="none" w:sz="0" w:space="0" w:color="auto"/>
            <w:bottom w:val="none" w:sz="0" w:space="0" w:color="auto"/>
            <w:right w:val="none" w:sz="0" w:space="0" w:color="auto"/>
          </w:divBdr>
        </w:div>
        <w:div w:id="2134861022">
          <w:marLeft w:val="0"/>
          <w:marRight w:val="0"/>
          <w:marTop w:val="225"/>
          <w:marBottom w:val="0"/>
          <w:divBdr>
            <w:top w:val="none" w:sz="0" w:space="0" w:color="auto"/>
            <w:left w:val="none" w:sz="0" w:space="0" w:color="auto"/>
            <w:bottom w:val="none" w:sz="0" w:space="0" w:color="auto"/>
            <w:right w:val="none" w:sz="0" w:space="0" w:color="auto"/>
          </w:divBdr>
        </w:div>
      </w:divsChild>
    </w:div>
    <w:div w:id="1198936175">
      <w:bodyDiv w:val="1"/>
      <w:marLeft w:val="0"/>
      <w:marRight w:val="0"/>
      <w:marTop w:val="0"/>
      <w:marBottom w:val="0"/>
      <w:divBdr>
        <w:top w:val="none" w:sz="0" w:space="0" w:color="auto"/>
        <w:left w:val="none" w:sz="0" w:space="0" w:color="auto"/>
        <w:bottom w:val="none" w:sz="0" w:space="0" w:color="auto"/>
        <w:right w:val="none" w:sz="0" w:space="0" w:color="auto"/>
      </w:divBdr>
    </w:div>
    <w:div w:id="1235512736">
      <w:bodyDiv w:val="1"/>
      <w:marLeft w:val="0"/>
      <w:marRight w:val="0"/>
      <w:marTop w:val="0"/>
      <w:marBottom w:val="0"/>
      <w:divBdr>
        <w:top w:val="none" w:sz="0" w:space="0" w:color="auto"/>
        <w:left w:val="none" w:sz="0" w:space="0" w:color="auto"/>
        <w:bottom w:val="none" w:sz="0" w:space="0" w:color="auto"/>
        <w:right w:val="none" w:sz="0" w:space="0" w:color="auto"/>
      </w:divBdr>
    </w:div>
    <w:div w:id="1285186853">
      <w:bodyDiv w:val="1"/>
      <w:marLeft w:val="0"/>
      <w:marRight w:val="0"/>
      <w:marTop w:val="0"/>
      <w:marBottom w:val="0"/>
      <w:divBdr>
        <w:top w:val="none" w:sz="0" w:space="0" w:color="auto"/>
        <w:left w:val="none" w:sz="0" w:space="0" w:color="auto"/>
        <w:bottom w:val="none" w:sz="0" w:space="0" w:color="auto"/>
        <w:right w:val="none" w:sz="0" w:space="0" w:color="auto"/>
      </w:divBdr>
    </w:div>
    <w:div w:id="1289554223">
      <w:bodyDiv w:val="1"/>
      <w:marLeft w:val="0"/>
      <w:marRight w:val="0"/>
      <w:marTop w:val="0"/>
      <w:marBottom w:val="0"/>
      <w:divBdr>
        <w:top w:val="none" w:sz="0" w:space="0" w:color="auto"/>
        <w:left w:val="none" w:sz="0" w:space="0" w:color="auto"/>
        <w:bottom w:val="none" w:sz="0" w:space="0" w:color="auto"/>
        <w:right w:val="none" w:sz="0" w:space="0" w:color="auto"/>
      </w:divBdr>
    </w:div>
    <w:div w:id="1309633306">
      <w:bodyDiv w:val="1"/>
      <w:marLeft w:val="0"/>
      <w:marRight w:val="0"/>
      <w:marTop w:val="0"/>
      <w:marBottom w:val="0"/>
      <w:divBdr>
        <w:top w:val="none" w:sz="0" w:space="0" w:color="auto"/>
        <w:left w:val="none" w:sz="0" w:space="0" w:color="auto"/>
        <w:bottom w:val="none" w:sz="0" w:space="0" w:color="auto"/>
        <w:right w:val="none" w:sz="0" w:space="0" w:color="auto"/>
      </w:divBdr>
    </w:div>
    <w:div w:id="1345664707">
      <w:bodyDiv w:val="1"/>
      <w:marLeft w:val="0"/>
      <w:marRight w:val="0"/>
      <w:marTop w:val="0"/>
      <w:marBottom w:val="0"/>
      <w:divBdr>
        <w:top w:val="none" w:sz="0" w:space="0" w:color="auto"/>
        <w:left w:val="none" w:sz="0" w:space="0" w:color="auto"/>
        <w:bottom w:val="none" w:sz="0" w:space="0" w:color="auto"/>
        <w:right w:val="none" w:sz="0" w:space="0" w:color="auto"/>
      </w:divBdr>
    </w:div>
    <w:div w:id="1351685713">
      <w:bodyDiv w:val="1"/>
      <w:marLeft w:val="0"/>
      <w:marRight w:val="0"/>
      <w:marTop w:val="0"/>
      <w:marBottom w:val="0"/>
      <w:divBdr>
        <w:top w:val="none" w:sz="0" w:space="0" w:color="auto"/>
        <w:left w:val="none" w:sz="0" w:space="0" w:color="auto"/>
        <w:bottom w:val="none" w:sz="0" w:space="0" w:color="auto"/>
        <w:right w:val="none" w:sz="0" w:space="0" w:color="auto"/>
      </w:divBdr>
    </w:div>
    <w:div w:id="1351905687">
      <w:bodyDiv w:val="1"/>
      <w:marLeft w:val="0"/>
      <w:marRight w:val="0"/>
      <w:marTop w:val="0"/>
      <w:marBottom w:val="0"/>
      <w:divBdr>
        <w:top w:val="none" w:sz="0" w:space="0" w:color="auto"/>
        <w:left w:val="none" w:sz="0" w:space="0" w:color="auto"/>
        <w:bottom w:val="none" w:sz="0" w:space="0" w:color="auto"/>
        <w:right w:val="none" w:sz="0" w:space="0" w:color="auto"/>
      </w:divBdr>
    </w:div>
    <w:div w:id="1358048186">
      <w:bodyDiv w:val="1"/>
      <w:marLeft w:val="0"/>
      <w:marRight w:val="0"/>
      <w:marTop w:val="0"/>
      <w:marBottom w:val="0"/>
      <w:divBdr>
        <w:top w:val="none" w:sz="0" w:space="0" w:color="auto"/>
        <w:left w:val="none" w:sz="0" w:space="0" w:color="auto"/>
        <w:bottom w:val="none" w:sz="0" w:space="0" w:color="auto"/>
        <w:right w:val="none" w:sz="0" w:space="0" w:color="auto"/>
      </w:divBdr>
      <w:divsChild>
        <w:div w:id="1455826302">
          <w:marLeft w:val="960"/>
          <w:marRight w:val="0"/>
          <w:marTop w:val="0"/>
          <w:marBottom w:val="0"/>
          <w:divBdr>
            <w:top w:val="none" w:sz="0" w:space="0" w:color="auto"/>
            <w:left w:val="none" w:sz="0" w:space="0" w:color="auto"/>
            <w:bottom w:val="none" w:sz="0" w:space="0" w:color="auto"/>
            <w:right w:val="none" w:sz="0" w:space="0" w:color="auto"/>
          </w:divBdr>
        </w:div>
        <w:div w:id="1431462617">
          <w:marLeft w:val="0"/>
          <w:marRight w:val="0"/>
          <w:marTop w:val="240"/>
          <w:marBottom w:val="0"/>
          <w:divBdr>
            <w:top w:val="none" w:sz="0" w:space="0" w:color="auto"/>
            <w:left w:val="none" w:sz="0" w:space="0" w:color="auto"/>
            <w:bottom w:val="none" w:sz="0" w:space="0" w:color="auto"/>
            <w:right w:val="none" w:sz="0" w:space="0" w:color="auto"/>
          </w:divBdr>
        </w:div>
      </w:divsChild>
    </w:div>
    <w:div w:id="1406031890">
      <w:bodyDiv w:val="1"/>
      <w:marLeft w:val="0"/>
      <w:marRight w:val="0"/>
      <w:marTop w:val="0"/>
      <w:marBottom w:val="0"/>
      <w:divBdr>
        <w:top w:val="none" w:sz="0" w:space="0" w:color="auto"/>
        <w:left w:val="none" w:sz="0" w:space="0" w:color="auto"/>
        <w:bottom w:val="none" w:sz="0" w:space="0" w:color="auto"/>
        <w:right w:val="none" w:sz="0" w:space="0" w:color="auto"/>
      </w:divBdr>
      <w:divsChild>
        <w:div w:id="474027095">
          <w:marLeft w:val="720"/>
          <w:marRight w:val="0"/>
          <w:marTop w:val="0"/>
          <w:marBottom w:val="0"/>
          <w:divBdr>
            <w:top w:val="none" w:sz="0" w:space="0" w:color="auto"/>
            <w:left w:val="none" w:sz="0" w:space="0" w:color="auto"/>
            <w:bottom w:val="none" w:sz="0" w:space="0" w:color="auto"/>
            <w:right w:val="none" w:sz="0" w:space="0" w:color="auto"/>
          </w:divBdr>
        </w:div>
        <w:div w:id="1672952228">
          <w:marLeft w:val="0"/>
          <w:marRight w:val="0"/>
          <w:marTop w:val="225"/>
          <w:marBottom w:val="0"/>
          <w:divBdr>
            <w:top w:val="none" w:sz="0" w:space="0" w:color="auto"/>
            <w:left w:val="none" w:sz="0" w:space="0" w:color="auto"/>
            <w:bottom w:val="none" w:sz="0" w:space="0" w:color="auto"/>
            <w:right w:val="none" w:sz="0" w:space="0" w:color="auto"/>
          </w:divBdr>
        </w:div>
      </w:divsChild>
    </w:div>
    <w:div w:id="1417242821">
      <w:bodyDiv w:val="1"/>
      <w:marLeft w:val="0"/>
      <w:marRight w:val="0"/>
      <w:marTop w:val="0"/>
      <w:marBottom w:val="0"/>
      <w:divBdr>
        <w:top w:val="none" w:sz="0" w:space="0" w:color="auto"/>
        <w:left w:val="none" w:sz="0" w:space="0" w:color="auto"/>
        <w:bottom w:val="none" w:sz="0" w:space="0" w:color="auto"/>
        <w:right w:val="none" w:sz="0" w:space="0" w:color="auto"/>
      </w:divBdr>
    </w:div>
    <w:div w:id="1472602218">
      <w:bodyDiv w:val="1"/>
      <w:marLeft w:val="0"/>
      <w:marRight w:val="0"/>
      <w:marTop w:val="0"/>
      <w:marBottom w:val="0"/>
      <w:divBdr>
        <w:top w:val="none" w:sz="0" w:space="0" w:color="auto"/>
        <w:left w:val="none" w:sz="0" w:space="0" w:color="auto"/>
        <w:bottom w:val="none" w:sz="0" w:space="0" w:color="auto"/>
        <w:right w:val="none" w:sz="0" w:space="0" w:color="auto"/>
      </w:divBdr>
    </w:div>
    <w:div w:id="1540900840">
      <w:bodyDiv w:val="1"/>
      <w:marLeft w:val="0"/>
      <w:marRight w:val="0"/>
      <w:marTop w:val="0"/>
      <w:marBottom w:val="0"/>
      <w:divBdr>
        <w:top w:val="none" w:sz="0" w:space="0" w:color="auto"/>
        <w:left w:val="none" w:sz="0" w:space="0" w:color="auto"/>
        <w:bottom w:val="none" w:sz="0" w:space="0" w:color="auto"/>
        <w:right w:val="none" w:sz="0" w:space="0" w:color="auto"/>
      </w:divBdr>
    </w:div>
    <w:div w:id="1607300487">
      <w:bodyDiv w:val="1"/>
      <w:marLeft w:val="0"/>
      <w:marRight w:val="0"/>
      <w:marTop w:val="0"/>
      <w:marBottom w:val="0"/>
      <w:divBdr>
        <w:top w:val="none" w:sz="0" w:space="0" w:color="auto"/>
        <w:left w:val="none" w:sz="0" w:space="0" w:color="auto"/>
        <w:bottom w:val="none" w:sz="0" w:space="0" w:color="auto"/>
        <w:right w:val="none" w:sz="0" w:space="0" w:color="auto"/>
      </w:divBdr>
      <w:divsChild>
        <w:div w:id="1070348606">
          <w:marLeft w:val="720"/>
          <w:marRight w:val="0"/>
          <w:marTop w:val="0"/>
          <w:marBottom w:val="0"/>
          <w:divBdr>
            <w:top w:val="none" w:sz="0" w:space="0" w:color="auto"/>
            <w:left w:val="none" w:sz="0" w:space="0" w:color="auto"/>
            <w:bottom w:val="none" w:sz="0" w:space="0" w:color="auto"/>
            <w:right w:val="none" w:sz="0" w:space="0" w:color="auto"/>
          </w:divBdr>
        </w:div>
        <w:div w:id="410129712">
          <w:marLeft w:val="0"/>
          <w:marRight w:val="0"/>
          <w:marTop w:val="225"/>
          <w:marBottom w:val="0"/>
          <w:divBdr>
            <w:top w:val="none" w:sz="0" w:space="0" w:color="auto"/>
            <w:left w:val="none" w:sz="0" w:space="0" w:color="auto"/>
            <w:bottom w:val="none" w:sz="0" w:space="0" w:color="auto"/>
            <w:right w:val="none" w:sz="0" w:space="0" w:color="auto"/>
          </w:divBdr>
        </w:div>
      </w:divsChild>
    </w:div>
    <w:div w:id="1614703383">
      <w:bodyDiv w:val="1"/>
      <w:marLeft w:val="0"/>
      <w:marRight w:val="0"/>
      <w:marTop w:val="0"/>
      <w:marBottom w:val="0"/>
      <w:divBdr>
        <w:top w:val="none" w:sz="0" w:space="0" w:color="auto"/>
        <w:left w:val="none" w:sz="0" w:space="0" w:color="auto"/>
        <w:bottom w:val="none" w:sz="0" w:space="0" w:color="auto"/>
        <w:right w:val="none" w:sz="0" w:space="0" w:color="auto"/>
      </w:divBdr>
    </w:div>
    <w:div w:id="1637685659">
      <w:bodyDiv w:val="1"/>
      <w:marLeft w:val="0"/>
      <w:marRight w:val="0"/>
      <w:marTop w:val="0"/>
      <w:marBottom w:val="0"/>
      <w:divBdr>
        <w:top w:val="none" w:sz="0" w:space="0" w:color="auto"/>
        <w:left w:val="none" w:sz="0" w:space="0" w:color="auto"/>
        <w:bottom w:val="none" w:sz="0" w:space="0" w:color="auto"/>
        <w:right w:val="none" w:sz="0" w:space="0" w:color="auto"/>
      </w:divBdr>
    </w:div>
    <w:div w:id="1758357673">
      <w:bodyDiv w:val="1"/>
      <w:marLeft w:val="0"/>
      <w:marRight w:val="0"/>
      <w:marTop w:val="0"/>
      <w:marBottom w:val="0"/>
      <w:divBdr>
        <w:top w:val="none" w:sz="0" w:space="0" w:color="auto"/>
        <w:left w:val="none" w:sz="0" w:space="0" w:color="auto"/>
        <w:bottom w:val="none" w:sz="0" w:space="0" w:color="auto"/>
        <w:right w:val="none" w:sz="0" w:space="0" w:color="auto"/>
      </w:divBdr>
    </w:div>
    <w:div w:id="1894266343">
      <w:bodyDiv w:val="1"/>
      <w:marLeft w:val="0"/>
      <w:marRight w:val="0"/>
      <w:marTop w:val="0"/>
      <w:marBottom w:val="0"/>
      <w:divBdr>
        <w:top w:val="none" w:sz="0" w:space="0" w:color="auto"/>
        <w:left w:val="none" w:sz="0" w:space="0" w:color="auto"/>
        <w:bottom w:val="none" w:sz="0" w:space="0" w:color="auto"/>
        <w:right w:val="none" w:sz="0" w:space="0" w:color="auto"/>
      </w:divBdr>
    </w:div>
    <w:div w:id="1969892954">
      <w:bodyDiv w:val="1"/>
      <w:marLeft w:val="0"/>
      <w:marRight w:val="0"/>
      <w:marTop w:val="0"/>
      <w:marBottom w:val="0"/>
      <w:divBdr>
        <w:top w:val="none" w:sz="0" w:space="0" w:color="auto"/>
        <w:left w:val="none" w:sz="0" w:space="0" w:color="auto"/>
        <w:bottom w:val="none" w:sz="0" w:space="0" w:color="auto"/>
        <w:right w:val="none" w:sz="0" w:space="0" w:color="auto"/>
      </w:divBdr>
      <w:divsChild>
        <w:div w:id="1251045998">
          <w:marLeft w:val="720"/>
          <w:marRight w:val="0"/>
          <w:marTop w:val="0"/>
          <w:marBottom w:val="0"/>
          <w:divBdr>
            <w:top w:val="none" w:sz="0" w:space="0" w:color="auto"/>
            <w:left w:val="none" w:sz="0" w:space="0" w:color="auto"/>
            <w:bottom w:val="none" w:sz="0" w:space="0" w:color="auto"/>
            <w:right w:val="none" w:sz="0" w:space="0" w:color="auto"/>
          </w:divBdr>
        </w:div>
        <w:div w:id="303236636">
          <w:marLeft w:val="0"/>
          <w:marRight w:val="0"/>
          <w:marTop w:val="225"/>
          <w:marBottom w:val="0"/>
          <w:divBdr>
            <w:top w:val="none" w:sz="0" w:space="0" w:color="auto"/>
            <w:left w:val="none" w:sz="0" w:space="0" w:color="auto"/>
            <w:bottom w:val="none" w:sz="0" w:space="0" w:color="auto"/>
            <w:right w:val="none" w:sz="0" w:space="0" w:color="auto"/>
          </w:divBdr>
        </w:div>
      </w:divsChild>
    </w:div>
    <w:div w:id="1986200754">
      <w:bodyDiv w:val="1"/>
      <w:marLeft w:val="0"/>
      <w:marRight w:val="0"/>
      <w:marTop w:val="0"/>
      <w:marBottom w:val="0"/>
      <w:divBdr>
        <w:top w:val="none" w:sz="0" w:space="0" w:color="auto"/>
        <w:left w:val="none" w:sz="0" w:space="0" w:color="auto"/>
        <w:bottom w:val="none" w:sz="0" w:space="0" w:color="auto"/>
        <w:right w:val="none" w:sz="0" w:space="0" w:color="auto"/>
      </w:divBdr>
    </w:div>
    <w:div w:id="1992439585">
      <w:bodyDiv w:val="1"/>
      <w:marLeft w:val="0"/>
      <w:marRight w:val="0"/>
      <w:marTop w:val="0"/>
      <w:marBottom w:val="0"/>
      <w:divBdr>
        <w:top w:val="none" w:sz="0" w:space="0" w:color="auto"/>
        <w:left w:val="none" w:sz="0" w:space="0" w:color="auto"/>
        <w:bottom w:val="none" w:sz="0" w:space="0" w:color="auto"/>
        <w:right w:val="none" w:sz="0" w:space="0" w:color="auto"/>
      </w:divBdr>
    </w:div>
    <w:div w:id="2001348460">
      <w:bodyDiv w:val="1"/>
      <w:marLeft w:val="0"/>
      <w:marRight w:val="0"/>
      <w:marTop w:val="0"/>
      <w:marBottom w:val="0"/>
      <w:divBdr>
        <w:top w:val="none" w:sz="0" w:space="0" w:color="auto"/>
        <w:left w:val="none" w:sz="0" w:space="0" w:color="auto"/>
        <w:bottom w:val="none" w:sz="0" w:space="0" w:color="auto"/>
        <w:right w:val="none" w:sz="0" w:space="0" w:color="auto"/>
      </w:divBdr>
    </w:div>
    <w:div w:id="2123768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http://www.easybib.com/cite/view" TargetMode="External"/><Relationship Id="rId21" Type="http://schemas.openxmlformats.org/officeDocument/2006/relationships/hyperlink" Target="http://www.ncbi.nlm.nih.gov/pubmed/7827175" TargetMode="External"/><Relationship Id="rId22" Type="http://schemas.openxmlformats.org/officeDocument/2006/relationships/hyperlink" Target="https://www.ncbi.nlm.nih.gov/books/NBK22268/" TargetMode="External"/><Relationship Id="rId23" Type="http://schemas.openxmlformats.org/officeDocument/2006/relationships/hyperlink" Target="https://www.ncbi.nlm.nih.gov/pmc/articles/PMC3756401/" TargetMode="External"/><Relationship Id="rId24" Type="http://schemas.openxmlformats.org/officeDocument/2006/relationships/hyperlink" Target="http://www.easybib.com/cite/view" TargetMode="External"/><Relationship Id="rId25" Type="http://schemas.openxmlformats.org/officeDocument/2006/relationships/hyperlink" Target="http://www.ncbi.nlm.nih.gov/pmc/articles/PMC2538762/"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en.wikipedia.org/wiki/Beta-galactosidase" TargetMode="External"/><Relationship Id="rId11" Type="http://schemas.openxmlformats.org/officeDocument/2006/relationships/hyperlink" Target="https://en.wikipedia.org/wiki/Beta-galactosidase" TargetMode="External"/><Relationship Id="rId12" Type="http://schemas.openxmlformats.org/officeDocument/2006/relationships/hyperlink" Target="https://en.wikipedia.org/wiki/Beta-galactosidase" TargetMode="External"/><Relationship Id="rId13" Type="http://schemas.openxmlformats.org/officeDocument/2006/relationships/hyperlink" Target="https://www.ncbi.nlm.nih.gov/pmc/articles/PMC340958/" TargetMode="External"/><Relationship Id="rId14" Type="http://schemas.openxmlformats.org/officeDocument/2006/relationships/hyperlink" Target="http://www.easybib.com/cite/view" TargetMode="External"/><Relationship Id="rId15" Type="http://schemas.openxmlformats.org/officeDocument/2006/relationships/hyperlink" Target="http://www.sigmaaldrich.com/catalog/papers/11503418" TargetMode="External"/><Relationship Id="rId16" Type="http://schemas.openxmlformats.org/officeDocument/2006/relationships/hyperlink" Target="https://www.ncbi.nlm.nih.gov/pmc/articles/PMC4253488/" TargetMode="External"/><Relationship Id="rId17" Type="http://schemas.openxmlformats.org/officeDocument/2006/relationships/hyperlink" Target="http://www.ncbi.nlm.nih.gov/pubmed/20010931" TargetMode="External"/><Relationship Id="rId18" Type="http://schemas.openxmlformats.org/officeDocument/2006/relationships/hyperlink" Target="http://www.sciencedirect.com/science/article/pii/S1535610805001662" TargetMode="External"/><Relationship Id="rId19" Type="http://schemas.openxmlformats.org/officeDocument/2006/relationships/hyperlink" Target="http://www.jci.org/articles/view/2078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5E28AC6-0567-8D4B-BFF7-06DEF973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2642</Words>
  <Characters>15064</Characters>
  <Application>Microsoft Macintosh Word</Application>
  <DocSecurity>0</DocSecurity>
  <Lines>125</Lines>
  <Paragraphs>35</Paragraphs>
  <ScaleCrop>false</ScaleCrop>
  <Company/>
  <LinksUpToDate>false</LinksUpToDate>
  <CharactersWithSpaces>17671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Mailat</dc:creator>
  <cp:keywords/>
  <dc:description/>
  <cp:lastModifiedBy>Mailat</cp:lastModifiedBy>
  <cp:revision>3</cp:revision>
  <cp:lastPrinted>2017-12-09T18:14:00Z</cp:lastPrinted>
  <dcterms:created xsi:type="dcterms:W3CDTF">2017-12-10T00:38:00Z</dcterms:created>
  <dcterms:modified xsi:type="dcterms:W3CDTF">2017-12-10T00:54:00Z</dcterms:modified>
</cp:coreProperties>
</file>