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B92" w14:textId="3ECBB789" w:rsidR="004701F2" w:rsidRPr="00E77B9B" w:rsidRDefault="004701F2" w:rsidP="00E77B9B">
      <w:pPr>
        <w:jc w:val="center"/>
        <w:rPr>
          <w:rFonts w:ascii="Arial" w:hAnsi="Arial" w:cs="Arial"/>
          <w:b/>
          <w:bCs/>
          <w:sz w:val="32"/>
          <w:szCs w:val="32"/>
        </w:rPr>
      </w:pPr>
      <w:r w:rsidRPr="00E77B9B">
        <w:rPr>
          <w:rFonts w:ascii="Arial" w:hAnsi="Arial" w:cs="Arial"/>
          <w:b/>
          <w:bCs/>
          <w:sz w:val="32"/>
          <w:szCs w:val="32"/>
        </w:rPr>
        <w:t>Examining the Role of Verapamil on Protein Kinase C Activity in Diabetic Mice Hepatic Cells</w:t>
      </w:r>
    </w:p>
    <w:p w14:paraId="632F217C" w14:textId="77777777" w:rsidR="00831AF3" w:rsidRPr="00E77B9B" w:rsidRDefault="00831AF3">
      <w:pPr>
        <w:rPr>
          <w:rFonts w:ascii="Arial" w:hAnsi="Arial" w:cs="Arial"/>
          <w:b/>
          <w:bCs/>
        </w:rPr>
      </w:pPr>
    </w:p>
    <w:p w14:paraId="22248AC2" w14:textId="616D0F24" w:rsidR="00831AF3" w:rsidRPr="00E77B9B" w:rsidRDefault="00E77B9B" w:rsidP="00E77B9B">
      <w:pPr>
        <w:ind w:left="1440" w:firstLine="720"/>
        <w:rPr>
          <w:rFonts w:ascii="Arial" w:hAnsi="Arial" w:cs="Arial"/>
        </w:rPr>
      </w:pPr>
      <w:r>
        <w:rPr>
          <w:rFonts w:ascii="Arial" w:hAnsi="Arial" w:cs="Arial"/>
          <w:b/>
          <w:bCs/>
        </w:rPr>
        <w:t xml:space="preserve">              </w:t>
      </w:r>
      <w:r w:rsidR="00831AF3" w:rsidRPr="00E77B9B">
        <w:rPr>
          <w:rFonts w:ascii="Arial" w:hAnsi="Arial" w:cs="Arial"/>
          <w:b/>
          <w:bCs/>
        </w:rPr>
        <w:t xml:space="preserve">By </w:t>
      </w:r>
      <w:proofErr w:type="spellStart"/>
      <w:r w:rsidR="00831AF3" w:rsidRPr="00E77B9B">
        <w:rPr>
          <w:rFonts w:ascii="Arial" w:hAnsi="Arial" w:cs="Arial"/>
          <w:b/>
          <w:bCs/>
        </w:rPr>
        <w:t>Samhitha</w:t>
      </w:r>
      <w:proofErr w:type="spellEnd"/>
      <w:r w:rsidR="00831AF3" w:rsidRPr="00E77B9B">
        <w:rPr>
          <w:rFonts w:ascii="Arial" w:hAnsi="Arial" w:cs="Arial"/>
          <w:b/>
          <w:bCs/>
        </w:rPr>
        <w:t xml:space="preserve"> Dhandamudy</w:t>
      </w:r>
      <w:r w:rsidR="000D62C8">
        <w:rPr>
          <w:rFonts w:ascii="Arial" w:hAnsi="Arial" w:cs="Arial"/>
          <w:b/>
          <w:bCs/>
        </w:rPr>
        <w:t>, 12/10/2017</w:t>
      </w:r>
    </w:p>
    <w:p w14:paraId="62904824" w14:textId="77777777" w:rsidR="004701F2" w:rsidRPr="00E77B9B" w:rsidRDefault="004701F2" w:rsidP="00E77B9B">
      <w:pPr>
        <w:jc w:val="center"/>
        <w:rPr>
          <w:rFonts w:ascii="Arial" w:hAnsi="Arial" w:cs="Arial"/>
        </w:rPr>
      </w:pPr>
    </w:p>
    <w:p w14:paraId="602B2340" w14:textId="77777777" w:rsidR="002457B9" w:rsidRPr="00E77B9B" w:rsidRDefault="002457B9" w:rsidP="00E77B9B">
      <w:pPr>
        <w:rPr>
          <w:rFonts w:ascii="Arial" w:hAnsi="Arial" w:cs="Arial"/>
          <w:b/>
          <w:sz w:val="32"/>
          <w:szCs w:val="32"/>
        </w:rPr>
      </w:pPr>
      <w:r w:rsidRPr="00E77B9B">
        <w:rPr>
          <w:rFonts w:ascii="Arial" w:hAnsi="Arial" w:cs="Arial"/>
          <w:b/>
          <w:sz w:val="32"/>
          <w:szCs w:val="32"/>
        </w:rPr>
        <w:t xml:space="preserve">Introduction: </w:t>
      </w:r>
    </w:p>
    <w:p w14:paraId="7FA18600" w14:textId="77777777" w:rsidR="00E971B8" w:rsidRPr="00E77B9B" w:rsidRDefault="00E971B8" w:rsidP="00E77B9B">
      <w:pPr>
        <w:jc w:val="center"/>
        <w:rPr>
          <w:rFonts w:ascii="Arial" w:hAnsi="Arial" w:cs="Arial"/>
          <w:b/>
          <w:sz w:val="32"/>
          <w:szCs w:val="32"/>
        </w:rPr>
      </w:pPr>
    </w:p>
    <w:p w14:paraId="71F43413" w14:textId="15B704C9" w:rsidR="002457B9" w:rsidRPr="00E77B9B" w:rsidRDefault="00E971B8" w:rsidP="00E77B9B">
      <w:pPr>
        <w:spacing w:line="360" w:lineRule="auto"/>
        <w:rPr>
          <w:rFonts w:ascii="Arial" w:hAnsi="Arial" w:cs="Arial"/>
        </w:rPr>
      </w:pPr>
      <w:r w:rsidRPr="00E77B9B">
        <w:rPr>
          <w:rFonts w:ascii="Arial" w:hAnsi="Arial" w:cs="Arial"/>
        </w:rPr>
        <w:t xml:space="preserve">Type </w:t>
      </w:r>
      <w:proofErr w:type="gramStart"/>
      <w:r w:rsidRPr="00E77B9B">
        <w:rPr>
          <w:rFonts w:ascii="Arial" w:hAnsi="Arial" w:cs="Arial"/>
        </w:rPr>
        <w:t>2 diabetes</w:t>
      </w:r>
      <w:proofErr w:type="gramEnd"/>
      <w:r w:rsidRPr="00E77B9B">
        <w:rPr>
          <w:rFonts w:ascii="Arial" w:hAnsi="Arial" w:cs="Arial"/>
        </w:rPr>
        <w:t xml:space="preserve"> </w:t>
      </w:r>
      <w:r w:rsidR="00443DEF" w:rsidRPr="00E77B9B">
        <w:rPr>
          <w:rFonts w:ascii="Arial" w:hAnsi="Arial" w:cs="Arial"/>
        </w:rPr>
        <w:t xml:space="preserve">is a chronic disease, which </w:t>
      </w:r>
      <w:r w:rsidRPr="00E77B9B">
        <w:rPr>
          <w:rFonts w:ascii="Arial" w:hAnsi="Arial" w:cs="Arial"/>
        </w:rPr>
        <w:t>happens when the body is unable to process blood sugar properly for a long period of time.</w:t>
      </w:r>
      <w:r w:rsidR="00443DEF" w:rsidRPr="00E77B9B">
        <w:rPr>
          <w:rFonts w:ascii="Arial" w:hAnsi="Arial" w:cs="Arial"/>
        </w:rPr>
        <w:t xml:space="preserve"> The liver is responsible for maintaining glucose homeostasis but with </w:t>
      </w:r>
      <w:r w:rsidR="00BB1A3B" w:rsidRPr="00E77B9B">
        <w:rPr>
          <w:rFonts w:ascii="Arial" w:hAnsi="Arial" w:cs="Arial"/>
        </w:rPr>
        <w:t xml:space="preserve">type </w:t>
      </w:r>
      <w:proofErr w:type="gramStart"/>
      <w:r w:rsidR="00BB1A3B" w:rsidRPr="00E77B9B">
        <w:rPr>
          <w:rFonts w:ascii="Arial" w:hAnsi="Arial" w:cs="Arial"/>
        </w:rPr>
        <w:t>2 diabetes,</w:t>
      </w:r>
      <w:proofErr w:type="gramEnd"/>
      <w:r w:rsidR="00BB1A3B" w:rsidRPr="00E77B9B">
        <w:rPr>
          <w:rFonts w:ascii="Arial" w:hAnsi="Arial" w:cs="Arial"/>
        </w:rPr>
        <w:t xml:space="preserve"> more glucose is</w:t>
      </w:r>
      <w:r w:rsidR="00443DEF" w:rsidRPr="00E77B9B">
        <w:rPr>
          <w:rFonts w:ascii="Arial" w:hAnsi="Arial" w:cs="Arial"/>
        </w:rPr>
        <w:t xml:space="preserve"> secreted into the bloodstream than absorbed</w:t>
      </w:r>
      <w:r w:rsidR="00E77B9B" w:rsidRPr="00E77B9B">
        <w:rPr>
          <w:rFonts w:ascii="Arial" w:hAnsi="Arial" w:cs="Arial"/>
        </w:rPr>
        <w:t xml:space="preserve"> (Ahmed, Pelletier et al, 2015)</w:t>
      </w:r>
      <w:r w:rsidR="00443DEF" w:rsidRPr="00E77B9B">
        <w:rPr>
          <w:rFonts w:ascii="Arial" w:hAnsi="Arial" w:cs="Arial"/>
        </w:rPr>
        <w:t xml:space="preserve">. </w:t>
      </w:r>
    </w:p>
    <w:p w14:paraId="14D9B92C" w14:textId="77777777" w:rsidR="00E971B8" w:rsidRPr="00E77B9B" w:rsidRDefault="00E971B8" w:rsidP="00E77B9B">
      <w:pPr>
        <w:spacing w:line="360" w:lineRule="auto"/>
        <w:rPr>
          <w:rFonts w:ascii="Arial" w:hAnsi="Arial" w:cs="Arial"/>
        </w:rPr>
      </w:pPr>
    </w:p>
    <w:p w14:paraId="407EB756" w14:textId="6AE360E9" w:rsidR="002457B9" w:rsidRPr="00E77B9B" w:rsidRDefault="002D56E3" w:rsidP="00E77B9B">
      <w:pPr>
        <w:spacing w:line="360" w:lineRule="auto"/>
        <w:rPr>
          <w:rFonts w:ascii="Arial" w:hAnsi="Arial" w:cs="Arial"/>
        </w:rPr>
      </w:pPr>
      <w:r w:rsidRPr="00E77B9B">
        <w:rPr>
          <w:rFonts w:ascii="Arial" w:hAnsi="Arial" w:cs="Arial"/>
        </w:rPr>
        <w:t xml:space="preserve">Protein kinase C has many isoforms or </w:t>
      </w:r>
      <w:proofErr w:type="spellStart"/>
      <w:r w:rsidRPr="00E77B9B">
        <w:rPr>
          <w:rFonts w:ascii="Arial" w:hAnsi="Arial" w:cs="Arial"/>
        </w:rPr>
        <w:t>isozymes</w:t>
      </w:r>
      <w:proofErr w:type="spellEnd"/>
      <w:r w:rsidRPr="00E77B9B">
        <w:rPr>
          <w:rFonts w:ascii="Arial" w:hAnsi="Arial" w:cs="Arial"/>
        </w:rPr>
        <w:t xml:space="preserve"> depending upon location, the isoform that will be seen for its activation is called protein kinase c epsilon. A </w:t>
      </w:r>
      <w:proofErr w:type="spellStart"/>
      <w:r w:rsidR="0051612C">
        <w:rPr>
          <w:rFonts w:ascii="Arial" w:hAnsi="Arial" w:cs="Arial"/>
        </w:rPr>
        <w:t>pkc</w:t>
      </w:r>
      <w:proofErr w:type="spellEnd"/>
      <w:r w:rsidRPr="00E77B9B">
        <w:rPr>
          <w:rFonts w:ascii="Arial" w:hAnsi="Arial" w:cs="Arial"/>
        </w:rPr>
        <w:t xml:space="preserve"> assay will be done to </w:t>
      </w:r>
      <w:r w:rsidR="006476A4" w:rsidRPr="00E77B9B">
        <w:rPr>
          <w:rFonts w:ascii="Arial" w:hAnsi="Arial" w:cs="Arial"/>
        </w:rPr>
        <w:t>measure absorbance or activation</w:t>
      </w:r>
      <w:r w:rsidRPr="00E77B9B">
        <w:rPr>
          <w:rFonts w:ascii="Arial" w:hAnsi="Arial" w:cs="Arial"/>
        </w:rPr>
        <w:t xml:space="preserve"> after </w:t>
      </w:r>
      <w:r w:rsidR="006476A4" w:rsidRPr="00E77B9B">
        <w:rPr>
          <w:rFonts w:ascii="Arial" w:hAnsi="Arial" w:cs="Arial"/>
        </w:rPr>
        <w:t xml:space="preserve">calcium channel blocker Verapamil is given to the liver </w:t>
      </w:r>
      <w:r w:rsidR="00566230" w:rsidRPr="00E77B9B">
        <w:rPr>
          <w:rFonts w:ascii="Arial" w:hAnsi="Arial" w:cs="Arial"/>
        </w:rPr>
        <w:t>cells</w:t>
      </w:r>
      <w:r w:rsidR="006476A4" w:rsidRPr="00E77B9B">
        <w:rPr>
          <w:rFonts w:ascii="Arial" w:hAnsi="Arial" w:cs="Arial"/>
        </w:rPr>
        <w:t xml:space="preserve"> of mice. Then </w:t>
      </w:r>
      <w:r w:rsidRPr="00E77B9B">
        <w:rPr>
          <w:rFonts w:ascii="Arial" w:hAnsi="Arial" w:cs="Arial"/>
        </w:rPr>
        <w:t>Western Blot testing will be done</w:t>
      </w:r>
      <w:r w:rsidR="009730F4">
        <w:rPr>
          <w:rFonts w:ascii="Arial" w:hAnsi="Arial" w:cs="Arial"/>
        </w:rPr>
        <w:t xml:space="preserve"> to identify the </w:t>
      </w:r>
      <w:proofErr w:type="spellStart"/>
      <w:r w:rsidR="009730F4">
        <w:rPr>
          <w:rFonts w:ascii="Arial" w:hAnsi="Arial" w:cs="Arial"/>
        </w:rPr>
        <w:t>pk</w:t>
      </w:r>
      <w:r w:rsidRPr="00E77B9B">
        <w:rPr>
          <w:rFonts w:ascii="Arial" w:hAnsi="Arial" w:cs="Arial"/>
        </w:rPr>
        <w:t>c</w:t>
      </w:r>
      <w:proofErr w:type="spellEnd"/>
      <w:r w:rsidRPr="00E77B9B">
        <w:rPr>
          <w:rFonts w:ascii="Arial" w:hAnsi="Arial" w:cs="Arial"/>
        </w:rPr>
        <w:t xml:space="preserve"> epsilon</w:t>
      </w:r>
      <w:r w:rsidR="00E77B9B" w:rsidRPr="00E77B9B">
        <w:rPr>
          <w:rFonts w:ascii="Arial" w:hAnsi="Arial" w:cs="Arial"/>
        </w:rPr>
        <w:t xml:space="preserve"> (Hofmann, </w:t>
      </w:r>
      <w:proofErr w:type="spellStart"/>
      <w:r w:rsidR="00E77B9B" w:rsidRPr="00E77B9B">
        <w:rPr>
          <w:rFonts w:ascii="Arial" w:hAnsi="Arial" w:cs="Arial"/>
        </w:rPr>
        <w:t>Gopalakrishna</w:t>
      </w:r>
      <w:proofErr w:type="spellEnd"/>
      <w:r w:rsidR="00E77B9B" w:rsidRPr="00E77B9B">
        <w:rPr>
          <w:rFonts w:ascii="Arial" w:hAnsi="Arial" w:cs="Arial"/>
        </w:rPr>
        <w:t xml:space="preserve"> et al, 1998)</w:t>
      </w:r>
      <w:r w:rsidRPr="00E77B9B">
        <w:rPr>
          <w:rFonts w:ascii="Arial" w:hAnsi="Arial" w:cs="Arial"/>
        </w:rPr>
        <w:t>. All protein kinase c’s donate a phosphate from ATP to specific amino acids on a protein and that phosphate attaches to a substrate on the protei</w:t>
      </w:r>
      <w:r w:rsidR="009730F4">
        <w:rPr>
          <w:rFonts w:ascii="Arial" w:hAnsi="Arial" w:cs="Arial"/>
        </w:rPr>
        <w:t xml:space="preserve">n. </w:t>
      </w:r>
      <w:r w:rsidR="002B068D">
        <w:rPr>
          <w:rFonts w:ascii="Arial" w:hAnsi="Arial" w:cs="Arial"/>
        </w:rPr>
        <w:t xml:space="preserve">In other words, they are a family of enzymes that regulate the function of alternative proteins through phosphorylating hydroxyl groups of serine-threonine amino acid residues. </w:t>
      </w:r>
      <w:r w:rsidR="009730F4">
        <w:rPr>
          <w:rFonts w:ascii="Arial" w:hAnsi="Arial" w:cs="Arial"/>
        </w:rPr>
        <w:t xml:space="preserve">The reason </w:t>
      </w:r>
      <w:proofErr w:type="spellStart"/>
      <w:r w:rsidR="009730F4">
        <w:rPr>
          <w:rFonts w:ascii="Arial" w:hAnsi="Arial" w:cs="Arial"/>
        </w:rPr>
        <w:t>pkc</w:t>
      </w:r>
      <w:proofErr w:type="spellEnd"/>
      <w:r w:rsidR="006476A4" w:rsidRPr="00E77B9B">
        <w:rPr>
          <w:rFonts w:ascii="Arial" w:hAnsi="Arial" w:cs="Arial"/>
        </w:rPr>
        <w:t xml:space="preserve"> epsilon is being given importance is because this is </w:t>
      </w:r>
      <w:r w:rsidR="009730F4">
        <w:rPr>
          <w:rFonts w:ascii="Arial" w:hAnsi="Arial" w:cs="Arial"/>
        </w:rPr>
        <w:t xml:space="preserve">the isoform of </w:t>
      </w:r>
      <w:proofErr w:type="spellStart"/>
      <w:r w:rsidR="009730F4">
        <w:rPr>
          <w:rFonts w:ascii="Arial" w:hAnsi="Arial" w:cs="Arial"/>
        </w:rPr>
        <w:t>pkc</w:t>
      </w:r>
      <w:proofErr w:type="spellEnd"/>
      <w:r w:rsidR="009730F4">
        <w:rPr>
          <w:rFonts w:ascii="Arial" w:hAnsi="Arial" w:cs="Arial"/>
        </w:rPr>
        <w:t xml:space="preserve"> </w:t>
      </w:r>
      <w:r w:rsidR="006476A4" w:rsidRPr="00E77B9B">
        <w:rPr>
          <w:rFonts w:ascii="Arial" w:hAnsi="Arial" w:cs="Arial"/>
        </w:rPr>
        <w:t xml:space="preserve">that </w:t>
      </w:r>
      <w:r w:rsidR="00182C53">
        <w:rPr>
          <w:rFonts w:ascii="Arial" w:hAnsi="Arial" w:cs="Arial"/>
        </w:rPr>
        <w:t>would get</w:t>
      </w:r>
      <w:r w:rsidR="006476A4" w:rsidRPr="00E77B9B">
        <w:rPr>
          <w:rFonts w:ascii="Arial" w:hAnsi="Arial" w:cs="Arial"/>
        </w:rPr>
        <w:t xml:space="preserve"> in the liver. </w:t>
      </w:r>
      <w:r w:rsidR="0029162C" w:rsidRPr="00E77B9B">
        <w:rPr>
          <w:rFonts w:ascii="Arial" w:hAnsi="Arial" w:cs="Arial"/>
        </w:rPr>
        <w:t xml:space="preserve">(Samuel, Liu et al, 2007). </w:t>
      </w:r>
    </w:p>
    <w:p w14:paraId="584C3096" w14:textId="77777777" w:rsidR="002457B9" w:rsidRPr="00E77B9B" w:rsidRDefault="002457B9" w:rsidP="00E77B9B">
      <w:pPr>
        <w:spacing w:line="360" w:lineRule="auto"/>
        <w:rPr>
          <w:rFonts w:ascii="Arial" w:hAnsi="Arial" w:cs="Arial"/>
        </w:rPr>
      </w:pPr>
    </w:p>
    <w:p w14:paraId="7DF0DC3B" w14:textId="42D65B3C" w:rsidR="0022385E" w:rsidRPr="00E77B9B" w:rsidRDefault="006476A4" w:rsidP="00E77B9B">
      <w:pPr>
        <w:spacing w:line="360" w:lineRule="auto"/>
        <w:rPr>
          <w:rFonts w:ascii="Arial" w:hAnsi="Arial" w:cs="Arial"/>
        </w:rPr>
      </w:pPr>
      <w:r w:rsidRPr="00E77B9B">
        <w:rPr>
          <w:rFonts w:ascii="Arial" w:hAnsi="Arial" w:cs="Arial"/>
        </w:rPr>
        <w:t>There have been evidence from other studies that show</w:t>
      </w:r>
      <w:r w:rsidR="00566230" w:rsidRPr="00E77B9B">
        <w:rPr>
          <w:rFonts w:ascii="Arial" w:hAnsi="Arial" w:cs="Arial"/>
        </w:rPr>
        <w:t xml:space="preserve"> another</w:t>
      </w:r>
      <w:r w:rsidRPr="00E77B9B">
        <w:rPr>
          <w:rFonts w:ascii="Arial" w:hAnsi="Arial" w:cs="Arial"/>
        </w:rPr>
        <w:t xml:space="preserve"> calcium channel blocker drug </w:t>
      </w:r>
      <w:r w:rsidR="00566230" w:rsidRPr="00E77B9B">
        <w:rPr>
          <w:rFonts w:ascii="Arial" w:hAnsi="Arial" w:cs="Arial"/>
        </w:rPr>
        <w:t xml:space="preserve">called </w:t>
      </w:r>
      <w:proofErr w:type="spellStart"/>
      <w:r w:rsidRPr="00E77B9B">
        <w:rPr>
          <w:rFonts w:ascii="Arial" w:hAnsi="Arial" w:cs="Arial"/>
        </w:rPr>
        <w:t>Felodipine</w:t>
      </w:r>
      <w:proofErr w:type="spellEnd"/>
      <w:r w:rsidRPr="00E77B9B">
        <w:rPr>
          <w:rFonts w:ascii="Arial" w:hAnsi="Arial" w:cs="Arial"/>
        </w:rPr>
        <w:t xml:space="preserve"> has been used to test for </w:t>
      </w:r>
      <w:proofErr w:type="spellStart"/>
      <w:r w:rsidR="009730F4">
        <w:rPr>
          <w:rFonts w:ascii="Arial" w:hAnsi="Arial" w:cs="Arial"/>
        </w:rPr>
        <w:t>pkc</w:t>
      </w:r>
      <w:proofErr w:type="spellEnd"/>
      <w:r w:rsidRPr="00E77B9B">
        <w:rPr>
          <w:rFonts w:ascii="Arial" w:hAnsi="Arial" w:cs="Arial"/>
        </w:rPr>
        <w:t xml:space="preserve"> activation in smooth muscle cells and it activated the pathway (Sutherland, Walsh et al, 1998). </w:t>
      </w:r>
      <w:r w:rsidR="00566230" w:rsidRPr="00E77B9B">
        <w:rPr>
          <w:rFonts w:ascii="Arial" w:hAnsi="Arial" w:cs="Arial"/>
        </w:rPr>
        <w:t xml:space="preserve">Verapamil along with drugs like </w:t>
      </w:r>
      <w:proofErr w:type="spellStart"/>
      <w:r w:rsidR="00566230" w:rsidRPr="00E77B9B">
        <w:rPr>
          <w:rFonts w:ascii="Arial" w:hAnsi="Arial" w:cs="Arial"/>
        </w:rPr>
        <w:t>nifedipine</w:t>
      </w:r>
      <w:proofErr w:type="spellEnd"/>
      <w:r w:rsidR="00566230" w:rsidRPr="00E77B9B">
        <w:rPr>
          <w:rFonts w:ascii="Arial" w:hAnsi="Arial" w:cs="Arial"/>
        </w:rPr>
        <w:t xml:space="preserve"> and </w:t>
      </w:r>
      <w:proofErr w:type="spellStart"/>
      <w:r w:rsidR="00566230" w:rsidRPr="00E77B9B">
        <w:rPr>
          <w:rFonts w:ascii="Arial" w:hAnsi="Arial" w:cs="Arial"/>
        </w:rPr>
        <w:t>diltiazem</w:t>
      </w:r>
      <w:proofErr w:type="spellEnd"/>
      <w:r w:rsidR="00566230" w:rsidRPr="00E77B9B">
        <w:rPr>
          <w:rFonts w:ascii="Arial" w:hAnsi="Arial" w:cs="Arial"/>
        </w:rPr>
        <w:t xml:space="preserve"> </w:t>
      </w:r>
      <w:r w:rsidR="00E971B8" w:rsidRPr="00E77B9B">
        <w:rPr>
          <w:rFonts w:ascii="Arial" w:hAnsi="Arial" w:cs="Arial"/>
        </w:rPr>
        <w:t xml:space="preserve">were shown to inhibit the </w:t>
      </w:r>
      <w:proofErr w:type="spellStart"/>
      <w:r w:rsidR="00E971B8" w:rsidRPr="00E77B9B">
        <w:rPr>
          <w:rFonts w:ascii="Arial" w:hAnsi="Arial" w:cs="Arial"/>
        </w:rPr>
        <w:t>p</w:t>
      </w:r>
      <w:r w:rsidR="0008688D" w:rsidRPr="00E77B9B">
        <w:rPr>
          <w:rFonts w:ascii="Arial" w:hAnsi="Arial" w:cs="Arial"/>
        </w:rPr>
        <w:t>kc</w:t>
      </w:r>
      <w:proofErr w:type="spellEnd"/>
      <w:r w:rsidR="0008688D" w:rsidRPr="00E77B9B">
        <w:rPr>
          <w:rFonts w:ascii="Arial" w:hAnsi="Arial" w:cs="Arial"/>
        </w:rPr>
        <w:t xml:space="preserve"> epsilon pathway </w:t>
      </w:r>
      <w:r w:rsidR="00827361">
        <w:rPr>
          <w:rFonts w:ascii="Arial" w:hAnsi="Arial" w:cs="Arial"/>
        </w:rPr>
        <w:t xml:space="preserve">in the pancreas </w:t>
      </w:r>
      <w:r w:rsidR="00616E65" w:rsidRPr="00E77B9B">
        <w:rPr>
          <w:rFonts w:ascii="Arial" w:hAnsi="Arial" w:cs="Arial"/>
        </w:rPr>
        <w:t xml:space="preserve">(Sunaga, </w:t>
      </w:r>
      <w:proofErr w:type="spellStart"/>
      <w:r w:rsidR="00616E65" w:rsidRPr="00E77B9B">
        <w:rPr>
          <w:rFonts w:ascii="Arial" w:hAnsi="Arial" w:cs="Arial"/>
        </w:rPr>
        <w:t>Ogihara</w:t>
      </w:r>
      <w:proofErr w:type="spellEnd"/>
      <w:r w:rsidR="00616E65" w:rsidRPr="00E77B9B">
        <w:rPr>
          <w:rFonts w:ascii="Arial" w:hAnsi="Arial" w:cs="Arial"/>
        </w:rPr>
        <w:t xml:space="preserve"> et al, 1990)</w:t>
      </w:r>
      <w:r w:rsidR="00566230" w:rsidRPr="00E77B9B">
        <w:rPr>
          <w:rFonts w:ascii="Arial" w:hAnsi="Arial" w:cs="Arial"/>
        </w:rPr>
        <w:t>.</w:t>
      </w:r>
      <w:r w:rsidR="00C835C5">
        <w:rPr>
          <w:rFonts w:ascii="Arial" w:hAnsi="Arial" w:cs="Arial"/>
        </w:rPr>
        <w:t xml:space="preserve"> Verapamil</w:t>
      </w:r>
      <w:r w:rsidR="00073590">
        <w:rPr>
          <w:rFonts w:ascii="Arial" w:hAnsi="Arial" w:cs="Arial"/>
        </w:rPr>
        <w:t xml:space="preserve"> also</w:t>
      </w:r>
      <w:r w:rsidR="00C835C5">
        <w:rPr>
          <w:rFonts w:ascii="Arial" w:hAnsi="Arial" w:cs="Arial"/>
        </w:rPr>
        <w:t xml:space="preserve"> inhibited protein kinase c activation </w:t>
      </w:r>
      <w:r w:rsidR="00073590">
        <w:rPr>
          <w:rFonts w:ascii="Arial" w:hAnsi="Arial" w:cs="Arial"/>
        </w:rPr>
        <w:t xml:space="preserve">in human retinal pigment epithelial cells </w:t>
      </w:r>
      <w:r w:rsidR="00C835C5">
        <w:rPr>
          <w:rFonts w:ascii="Arial" w:hAnsi="Arial" w:cs="Arial"/>
        </w:rPr>
        <w:t xml:space="preserve">(Hofmann, </w:t>
      </w:r>
      <w:proofErr w:type="spellStart"/>
      <w:r w:rsidR="00C835C5">
        <w:rPr>
          <w:rFonts w:ascii="Arial" w:hAnsi="Arial" w:cs="Arial"/>
        </w:rPr>
        <w:t>Gopalakrishna</w:t>
      </w:r>
      <w:proofErr w:type="spellEnd"/>
      <w:r w:rsidR="00C835C5">
        <w:rPr>
          <w:rFonts w:ascii="Arial" w:hAnsi="Arial" w:cs="Arial"/>
        </w:rPr>
        <w:t xml:space="preserve"> et al 1998). </w:t>
      </w:r>
      <w:r w:rsidR="00827361">
        <w:rPr>
          <w:rFonts w:ascii="Arial" w:hAnsi="Arial" w:cs="Arial"/>
        </w:rPr>
        <w:t xml:space="preserve">Different calcium channel blockers affect the </w:t>
      </w:r>
      <w:proofErr w:type="spellStart"/>
      <w:r w:rsidR="00182C53">
        <w:rPr>
          <w:rFonts w:ascii="Arial" w:hAnsi="Arial" w:cs="Arial"/>
        </w:rPr>
        <w:t>pkc</w:t>
      </w:r>
      <w:proofErr w:type="spellEnd"/>
      <w:r w:rsidR="00182C53">
        <w:rPr>
          <w:rFonts w:ascii="Arial" w:hAnsi="Arial" w:cs="Arial"/>
        </w:rPr>
        <w:t xml:space="preserve"> epsilon</w:t>
      </w:r>
      <w:r w:rsidR="00827361">
        <w:rPr>
          <w:rFonts w:ascii="Arial" w:hAnsi="Arial" w:cs="Arial"/>
        </w:rPr>
        <w:t xml:space="preserve"> pathway in different ways either by inhibiting it or activating it. </w:t>
      </w:r>
      <w:r w:rsidR="00034B97">
        <w:rPr>
          <w:rFonts w:ascii="Arial" w:hAnsi="Arial" w:cs="Arial"/>
        </w:rPr>
        <w:t xml:space="preserve">Whether the </w:t>
      </w:r>
      <w:proofErr w:type="spellStart"/>
      <w:r w:rsidR="00034B97">
        <w:rPr>
          <w:rFonts w:ascii="Arial" w:hAnsi="Arial" w:cs="Arial"/>
        </w:rPr>
        <w:t>pkc</w:t>
      </w:r>
      <w:proofErr w:type="spellEnd"/>
      <w:r w:rsidR="00034B97">
        <w:rPr>
          <w:rFonts w:ascii="Arial" w:hAnsi="Arial" w:cs="Arial"/>
        </w:rPr>
        <w:t xml:space="preserve"> pathway gets activated or not depends on the location of the </w:t>
      </w:r>
      <w:proofErr w:type="spellStart"/>
      <w:r w:rsidR="00034B97">
        <w:rPr>
          <w:rFonts w:ascii="Arial" w:hAnsi="Arial" w:cs="Arial"/>
        </w:rPr>
        <w:t>pkc</w:t>
      </w:r>
      <w:proofErr w:type="spellEnd"/>
      <w:r w:rsidR="00034B97">
        <w:rPr>
          <w:rFonts w:ascii="Arial" w:hAnsi="Arial" w:cs="Arial"/>
        </w:rPr>
        <w:t xml:space="preserve"> isoform and how the</w:t>
      </w:r>
      <w:r w:rsidR="00827361">
        <w:rPr>
          <w:rFonts w:ascii="Arial" w:hAnsi="Arial" w:cs="Arial"/>
        </w:rPr>
        <w:t xml:space="preserve"> calcium channel blocker interacts with it. </w:t>
      </w:r>
    </w:p>
    <w:p w14:paraId="1C3DB94C" w14:textId="77777777" w:rsidR="006476A4" w:rsidRPr="00E77B9B" w:rsidRDefault="006476A4" w:rsidP="00E77B9B">
      <w:pPr>
        <w:spacing w:line="360" w:lineRule="auto"/>
        <w:rPr>
          <w:rFonts w:ascii="Arial" w:hAnsi="Arial" w:cs="Arial"/>
        </w:rPr>
      </w:pPr>
    </w:p>
    <w:p w14:paraId="149E3158" w14:textId="595AF06F" w:rsidR="00E77B9B" w:rsidRPr="00E77B9B" w:rsidRDefault="006476A4" w:rsidP="00E77B9B">
      <w:pPr>
        <w:spacing w:line="360" w:lineRule="auto"/>
        <w:rPr>
          <w:rFonts w:ascii="Arial" w:hAnsi="Arial" w:cs="Arial"/>
        </w:rPr>
      </w:pPr>
      <w:r w:rsidRPr="00E77B9B">
        <w:rPr>
          <w:rFonts w:ascii="Arial" w:hAnsi="Arial" w:cs="Arial"/>
        </w:rPr>
        <w:t xml:space="preserve">The liver </w:t>
      </w:r>
      <w:r w:rsidR="00566230" w:rsidRPr="00E77B9B">
        <w:rPr>
          <w:rFonts w:ascii="Arial" w:hAnsi="Arial" w:cs="Arial"/>
        </w:rPr>
        <w:t>cells</w:t>
      </w:r>
      <w:r w:rsidRPr="00E77B9B">
        <w:rPr>
          <w:rFonts w:ascii="Arial" w:hAnsi="Arial" w:cs="Arial"/>
        </w:rPr>
        <w:t xml:space="preserve"> of diabetic mice will be used to see if calcium channel blocker used in</w:t>
      </w:r>
      <w:r w:rsidR="0029162C" w:rsidRPr="00E77B9B">
        <w:rPr>
          <w:rFonts w:ascii="Arial" w:hAnsi="Arial" w:cs="Arial"/>
        </w:rPr>
        <w:t xml:space="preserve"> the</w:t>
      </w:r>
      <w:r w:rsidRPr="00E77B9B">
        <w:rPr>
          <w:rFonts w:ascii="Arial" w:hAnsi="Arial" w:cs="Arial"/>
        </w:rPr>
        <w:t xml:space="preserve"> liver will </w:t>
      </w:r>
      <w:r w:rsidR="009730F4">
        <w:rPr>
          <w:rFonts w:ascii="Arial" w:hAnsi="Arial" w:cs="Arial"/>
        </w:rPr>
        <w:t xml:space="preserve">activate or inhibit the </w:t>
      </w:r>
      <w:proofErr w:type="spellStart"/>
      <w:r w:rsidR="009730F4">
        <w:rPr>
          <w:rFonts w:ascii="Arial" w:hAnsi="Arial" w:cs="Arial"/>
        </w:rPr>
        <w:t>pkc</w:t>
      </w:r>
      <w:proofErr w:type="spellEnd"/>
      <w:r w:rsidR="009730F4">
        <w:rPr>
          <w:rFonts w:ascii="Arial" w:hAnsi="Arial" w:cs="Arial"/>
        </w:rPr>
        <w:t xml:space="preserve"> pathway</w:t>
      </w:r>
      <w:r w:rsidRPr="00E77B9B">
        <w:rPr>
          <w:rFonts w:ascii="Arial" w:hAnsi="Arial" w:cs="Arial"/>
        </w:rPr>
        <w:t>. If Verapam</w:t>
      </w:r>
      <w:r w:rsidR="00E971B8" w:rsidRPr="00E77B9B">
        <w:rPr>
          <w:rFonts w:ascii="Arial" w:hAnsi="Arial" w:cs="Arial"/>
        </w:rPr>
        <w:t xml:space="preserve">il </w:t>
      </w:r>
      <w:r w:rsidR="009730F4">
        <w:rPr>
          <w:rFonts w:ascii="Arial" w:hAnsi="Arial" w:cs="Arial"/>
        </w:rPr>
        <w:t>inhibits</w:t>
      </w:r>
      <w:r w:rsidR="00E971B8" w:rsidRPr="00E77B9B">
        <w:rPr>
          <w:rFonts w:ascii="Arial" w:hAnsi="Arial" w:cs="Arial"/>
        </w:rPr>
        <w:t xml:space="preserve"> the </w:t>
      </w:r>
      <w:proofErr w:type="spellStart"/>
      <w:r w:rsidR="00E971B8" w:rsidRPr="00E77B9B">
        <w:rPr>
          <w:rFonts w:ascii="Arial" w:hAnsi="Arial" w:cs="Arial"/>
        </w:rPr>
        <w:t>pk</w:t>
      </w:r>
      <w:r w:rsidRPr="00E77B9B">
        <w:rPr>
          <w:rFonts w:ascii="Arial" w:hAnsi="Arial" w:cs="Arial"/>
        </w:rPr>
        <w:t>c</w:t>
      </w:r>
      <w:proofErr w:type="spellEnd"/>
      <w:r w:rsidRPr="00E77B9B">
        <w:rPr>
          <w:rFonts w:ascii="Arial" w:hAnsi="Arial" w:cs="Arial"/>
        </w:rPr>
        <w:t xml:space="preserve"> </w:t>
      </w:r>
      <w:r w:rsidR="00E971B8" w:rsidRPr="00E77B9B">
        <w:rPr>
          <w:rFonts w:ascii="Arial" w:hAnsi="Arial" w:cs="Arial"/>
        </w:rPr>
        <w:t xml:space="preserve">epsilon </w:t>
      </w:r>
      <w:r w:rsidRPr="00E77B9B">
        <w:rPr>
          <w:rFonts w:ascii="Arial" w:hAnsi="Arial" w:cs="Arial"/>
        </w:rPr>
        <w:t>pathway</w:t>
      </w:r>
      <w:r w:rsidR="00566230" w:rsidRPr="00E77B9B">
        <w:rPr>
          <w:rFonts w:ascii="Arial" w:hAnsi="Arial" w:cs="Arial"/>
        </w:rPr>
        <w:t xml:space="preserve"> in the liver</w:t>
      </w:r>
      <w:r w:rsidR="0029162C" w:rsidRPr="00E77B9B">
        <w:rPr>
          <w:rFonts w:ascii="Arial" w:hAnsi="Arial" w:cs="Arial"/>
        </w:rPr>
        <w:t>,</w:t>
      </w:r>
      <w:r w:rsidRPr="00E77B9B">
        <w:rPr>
          <w:rFonts w:ascii="Arial" w:hAnsi="Arial" w:cs="Arial"/>
        </w:rPr>
        <w:t xml:space="preserve"> then that means that hepatic glucose levels will decrease otherwise if Verapamil </w:t>
      </w:r>
      <w:r w:rsidR="009730F4">
        <w:rPr>
          <w:rFonts w:ascii="Arial" w:hAnsi="Arial" w:cs="Arial"/>
        </w:rPr>
        <w:t>activates</w:t>
      </w:r>
      <w:r w:rsidRPr="00E77B9B">
        <w:rPr>
          <w:rFonts w:ascii="Arial" w:hAnsi="Arial" w:cs="Arial"/>
        </w:rPr>
        <w:t xml:space="preserve"> the </w:t>
      </w:r>
      <w:proofErr w:type="spellStart"/>
      <w:r w:rsidR="00E971B8" w:rsidRPr="00E77B9B">
        <w:rPr>
          <w:rFonts w:ascii="Arial" w:hAnsi="Arial" w:cs="Arial"/>
        </w:rPr>
        <w:t>pk</w:t>
      </w:r>
      <w:r w:rsidRPr="00E77B9B">
        <w:rPr>
          <w:rFonts w:ascii="Arial" w:hAnsi="Arial" w:cs="Arial"/>
        </w:rPr>
        <w:t>c</w:t>
      </w:r>
      <w:proofErr w:type="spellEnd"/>
      <w:r w:rsidRPr="00E77B9B">
        <w:rPr>
          <w:rFonts w:ascii="Arial" w:hAnsi="Arial" w:cs="Arial"/>
        </w:rPr>
        <w:t xml:space="preserve"> </w:t>
      </w:r>
      <w:r w:rsidR="00E971B8" w:rsidRPr="00E77B9B">
        <w:rPr>
          <w:rFonts w:ascii="Arial" w:hAnsi="Arial" w:cs="Arial"/>
        </w:rPr>
        <w:t xml:space="preserve">epsilon </w:t>
      </w:r>
      <w:r w:rsidRPr="00E77B9B">
        <w:rPr>
          <w:rFonts w:ascii="Arial" w:hAnsi="Arial" w:cs="Arial"/>
        </w:rPr>
        <w:t>pathway, it means that the hepatic glucose levels will increase (</w:t>
      </w:r>
      <w:r w:rsidR="00167694">
        <w:rPr>
          <w:rFonts w:ascii="Arial" w:hAnsi="Arial" w:cs="Arial"/>
        </w:rPr>
        <w:t>Samuel, Liu et al, 2007</w:t>
      </w:r>
      <w:r w:rsidR="009730F4">
        <w:rPr>
          <w:rFonts w:ascii="Arial" w:hAnsi="Arial" w:cs="Arial"/>
        </w:rPr>
        <w:t>)</w:t>
      </w:r>
      <w:r w:rsidRPr="00E77B9B">
        <w:rPr>
          <w:rFonts w:ascii="Arial" w:hAnsi="Arial" w:cs="Arial"/>
        </w:rPr>
        <w:t xml:space="preserve">. </w:t>
      </w:r>
      <w:r w:rsidR="008B5E3E">
        <w:rPr>
          <w:rFonts w:ascii="Arial" w:hAnsi="Arial" w:cs="Arial"/>
        </w:rPr>
        <w:t>The goal of this</w:t>
      </w:r>
      <w:r w:rsidR="00353BDB">
        <w:rPr>
          <w:rFonts w:ascii="Arial" w:hAnsi="Arial" w:cs="Arial"/>
        </w:rPr>
        <w:t xml:space="preserve"> experiment </w:t>
      </w:r>
      <w:r w:rsidR="008B5E3E">
        <w:rPr>
          <w:rFonts w:ascii="Arial" w:hAnsi="Arial" w:cs="Arial"/>
        </w:rPr>
        <w:t xml:space="preserve">is to </w:t>
      </w:r>
      <w:r w:rsidR="00353BDB">
        <w:rPr>
          <w:rFonts w:ascii="Arial" w:hAnsi="Arial" w:cs="Arial"/>
        </w:rPr>
        <w:t xml:space="preserve">show how calcium </w:t>
      </w:r>
      <w:proofErr w:type="gramStart"/>
      <w:r w:rsidR="00353BDB">
        <w:rPr>
          <w:rFonts w:ascii="Arial" w:hAnsi="Arial" w:cs="Arial"/>
        </w:rPr>
        <w:t>channel</w:t>
      </w:r>
      <w:proofErr w:type="gramEnd"/>
      <w:r w:rsidR="00353BDB">
        <w:rPr>
          <w:rFonts w:ascii="Arial" w:hAnsi="Arial" w:cs="Arial"/>
        </w:rPr>
        <w:t xml:space="preserve"> blocker Verapamil will affect the </w:t>
      </w:r>
      <w:proofErr w:type="spellStart"/>
      <w:r w:rsidR="008B5E3E">
        <w:rPr>
          <w:rFonts w:ascii="Arial" w:hAnsi="Arial" w:cs="Arial"/>
        </w:rPr>
        <w:t>pkc</w:t>
      </w:r>
      <w:proofErr w:type="spellEnd"/>
      <w:r w:rsidR="008B5E3E">
        <w:rPr>
          <w:rFonts w:ascii="Arial" w:hAnsi="Arial" w:cs="Arial"/>
        </w:rPr>
        <w:t xml:space="preserve"> epsilon</w:t>
      </w:r>
      <w:r w:rsidR="00353BDB">
        <w:rPr>
          <w:rFonts w:ascii="Arial" w:hAnsi="Arial" w:cs="Arial"/>
        </w:rPr>
        <w:t xml:space="preserve"> pathway</w:t>
      </w:r>
      <w:r w:rsidR="008B5E3E">
        <w:rPr>
          <w:rFonts w:ascii="Arial" w:hAnsi="Arial" w:cs="Arial"/>
        </w:rPr>
        <w:t xml:space="preserve"> to observe whether glucose levels will increase or decrease</w:t>
      </w:r>
      <w:r w:rsidR="00353BDB">
        <w:rPr>
          <w:rFonts w:ascii="Arial" w:hAnsi="Arial" w:cs="Arial"/>
        </w:rPr>
        <w:t xml:space="preserve">. </w:t>
      </w:r>
    </w:p>
    <w:p w14:paraId="13D7B8EA" w14:textId="77777777" w:rsidR="00E77B9B" w:rsidRDefault="00E77B9B" w:rsidP="00E77B9B">
      <w:pPr>
        <w:jc w:val="center"/>
        <w:rPr>
          <w:rFonts w:ascii="Arial" w:hAnsi="Arial" w:cs="Arial"/>
          <w:b/>
          <w:sz w:val="32"/>
          <w:szCs w:val="32"/>
        </w:rPr>
      </w:pPr>
    </w:p>
    <w:p w14:paraId="06EFD30F" w14:textId="77777777" w:rsidR="002457B9" w:rsidRPr="00E77B9B" w:rsidRDefault="002457B9" w:rsidP="00E77B9B">
      <w:pPr>
        <w:rPr>
          <w:rFonts w:ascii="Arial" w:hAnsi="Arial" w:cs="Arial"/>
          <w:b/>
          <w:sz w:val="32"/>
          <w:szCs w:val="32"/>
        </w:rPr>
      </w:pPr>
      <w:r w:rsidRPr="00E77B9B">
        <w:rPr>
          <w:rFonts w:ascii="Arial" w:hAnsi="Arial" w:cs="Arial"/>
          <w:b/>
          <w:sz w:val="32"/>
          <w:szCs w:val="32"/>
        </w:rPr>
        <w:t xml:space="preserve">Methods: </w:t>
      </w:r>
    </w:p>
    <w:p w14:paraId="39808D30" w14:textId="77777777" w:rsidR="002457B9" w:rsidRPr="00E77B9B" w:rsidRDefault="002457B9" w:rsidP="002457B9">
      <w:pPr>
        <w:rPr>
          <w:rFonts w:ascii="Arial" w:hAnsi="Arial" w:cs="Arial"/>
        </w:rPr>
      </w:pPr>
    </w:p>
    <w:p w14:paraId="13B540C2" w14:textId="7377E517" w:rsidR="002457B9" w:rsidRPr="00E77B9B" w:rsidRDefault="002457B9" w:rsidP="00E77B9B">
      <w:pPr>
        <w:spacing w:line="360" w:lineRule="auto"/>
        <w:rPr>
          <w:rFonts w:ascii="Arial" w:hAnsi="Arial" w:cs="Arial"/>
        </w:rPr>
      </w:pPr>
      <w:r w:rsidRPr="00E77B9B">
        <w:rPr>
          <w:rFonts w:ascii="Arial" w:hAnsi="Arial" w:cs="Arial"/>
        </w:rPr>
        <w:t xml:space="preserve"> </w:t>
      </w:r>
      <w:proofErr w:type="gramStart"/>
      <w:r w:rsidRPr="00E77B9B">
        <w:rPr>
          <w:rFonts w:ascii="Arial" w:hAnsi="Arial" w:cs="Arial"/>
        </w:rPr>
        <w:t xml:space="preserve">To measure PKC activation, conduct the in vitro assay in the liver </w:t>
      </w:r>
      <w:r w:rsidR="005B065E" w:rsidRPr="00E77B9B">
        <w:rPr>
          <w:rFonts w:ascii="Arial" w:hAnsi="Arial" w:cs="Arial"/>
        </w:rPr>
        <w:t>cells</w:t>
      </w:r>
      <w:r w:rsidR="008B5E3E">
        <w:rPr>
          <w:rFonts w:ascii="Arial" w:hAnsi="Arial" w:cs="Arial"/>
        </w:rPr>
        <w:t xml:space="preserve"> after adding 100 micrograms/mL of calcium channel blocker Verapamil (</w:t>
      </w:r>
      <w:proofErr w:type="spellStart"/>
      <w:r w:rsidR="008B5E3E">
        <w:rPr>
          <w:rFonts w:ascii="Arial" w:hAnsi="Arial" w:cs="Arial"/>
        </w:rPr>
        <w:t>Fernandes</w:t>
      </w:r>
      <w:proofErr w:type="spellEnd"/>
      <w:r w:rsidR="008B5E3E">
        <w:rPr>
          <w:rFonts w:ascii="Arial" w:hAnsi="Arial" w:cs="Arial"/>
        </w:rPr>
        <w:t xml:space="preserve">, </w:t>
      </w:r>
      <w:proofErr w:type="spellStart"/>
      <w:r w:rsidR="008B5E3E">
        <w:rPr>
          <w:rFonts w:ascii="Arial" w:hAnsi="Arial" w:cs="Arial"/>
        </w:rPr>
        <w:t>Barone</w:t>
      </w:r>
      <w:proofErr w:type="spellEnd"/>
      <w:r w:rsidR="008B5E3E">
        <w:rPr>
          <w:rFonts w:ascii="Arial" w:hAnsi="Arial" w:cs="Arial"/>
        </w:rPr>
        <w:t xml:space="preserve"> et al, 2016)</w:t>
      </w:r>
      <w:r w:rsidRPr="00E77B9B">
        <w:rPr>
          <w:rFonts w:ascii="Arial" w:hAnsi="Arial" w:cs="Arial"/>
        </w:rPr>
        <w:t>.</w:t>
      </w:r>
      <w:proofErr w:type="gramEnd"/>
      <w:r w:rsidRPr="00E77B9B">
        <w:rPr>
          <w:rFonts w:ascii="Arial" w:hAnsi="Arial" w:cs="Arial"/>
        </w:rPr>
        <w:t xml:space="preserve"> Do the kinase reaction</w:t>
      </w:r>
      <w:r w:rsidR="0029162C" w:rsidRPr="00E77B9B">
        <w:rPr>
          <w:rFonts w:ascii="Arial" w:hAnsi="Arial" w:cs="Arial"/>
        </w:rPr>
        <w:t xml:space="preserve"> (or phosphorylation)</w:t>
      </w:r>
      <w:r w:rsidRPr="00E77B9B">
        <w:rPr>
          <w:rFonts w:ascii="Arial" w:hAnsi="Arial" w:cs="Arial"/>
        </w:rPr>
        <w:t xml:space="preserve"> where kinase is added to ATP and a phosphate from ATP gets attached to the substrate. Then add a </w:t>
      </w:r>
      <w:proofErr w:type="spellStart"/>
      <w:r w:rsidRPr="00E77B9B">
        <w:rPr>
          <w:rFonts w:ascii="Arial" w:hAnsi="Arial" w:cs="Arial"/>
        </w:rPr>
        <w:t>phospho</w:t>
      </w:r>
      <w:proofErr w:type="spellEnd"/>
      <w:r w:rsidRPr="00E77B9B">
        <w:rPr>
          <w:rFonts w:ascii="Arial" w:hAnsi="Arial" w:cs="Arial"/>
        </w:rPr>
        <w:t>-substrate antibody</w:t>
      </w:r>
      <w:r w:rsidR="000D6647" w:rsidRPr="00E77B9B">
        <w:rPr>
          <w:rFonts w:ascii="Arial" w:hAnsi="Arial" w:cs="Arial"/>
        </w:rPr>
        <w:t xml:space="preserve"> to do substrate level phosphorylation</w:t>
      </w:r>
      <w:r w:rsidRPr="00E77B9B">
        <w:rPr>
          <w:rFonts w:ascii="Arial" w:hAnsi="Arial" w:cs="Arial"/>
        </w:rPr>
        <w:t xml:space="preserve">. </w:t>
      </w:r>
      <w:r w:rsidR="008B5E3E">
        <w:rPr>
          <w:rFonts w:ascii="Arial" w:hAnsi="Arial" w:cs="Arial"/>
        </w:rPr>
        <w:t>T</w:t>
      </w:r>
      <w:r w:rsidRPr="00E77B9B">
        <w:rPr>
          <w:rFonts w:ascii="Arial" w:hAnsi="Arial" w:cs="Arial"/>
        </w:rPr>
        <w:t>he</w:t>
      </w:r>
      <w:r w:rsidR="000D6647" w:rsidRPr="00E77B9B">
        <w:rPr>
          <w:rFonts w:ascii="Arial" w:hAnsi="Arial" w:cs="Arial"/>
        </w:rPr>
        <w:t xml:space="preserve"> </w:t>
      </w:r>
      <w:proofErr w:type="spellStart"/>
      <w:r w:rsidR="000D6647" w:rsidRPr="00E77B9B">
        <w:rPr>
          <w:rFonts w:ascii="Arial" w:hAnsi="Arial" w:cs="Arial"/>
        </w:rPr>
        <w:t>phospho</w:t>
      </w:r>
      <w:proofErr w:type="spellEnd"/>
      <w:r w:rsidR="000D6647" w:rsidRPr="00E77B9B">
        <w:rPr>
          <w:rFonts w:ascii="Arial" w:hAnsi="Arial" w:cs="Arial"/>
        </w:rPr>
        <w:t xml:space="preserve">-substrate </w:t>
      </w:r>
      <w:r w:rsidR="008B5E3E">
        <w:rPr>
          <w:rFonts w:ascii="Arial" w:hAnsi="Arial" w:cs="Arial"/>
        </w:rPr>
        <w:t xml:space="preserve">should be </w:t>
      </w:r>
      <w:r w:rsidR="000D6647" w:rsidRPr="00E77B9B">
        <w:rPr>
          <w:rFonts w:ascii="Arial" w:hAnsi="Arial" w:cs="Arial"/>
        </w:rPr>
        <w:t>attached to the</w:t>
      </w:r>
      <w:r w:rsidRPr="00E77B9B">
        <w:rPr>
          <w:rFonts w:ascii="Arial" w:hAnsi="Arial" w:cs="Arial"/>
        </w:rPr>
        <w:t xml:space="preserve"> substrate with the protein attached. Then add the secondary antibody-HRP conjugate. Then substrate with protein attached, also has </w:t>
      </w:r>
      <w:proofErr w:type="spellStart"/>
      <w:r w:rsidRPr="00E77B9B">
        <w:rPr>
          <w:rFonts w:ascii="Arial" w:hAnsi="Arial" w:cs="Arial"/>
        </w:rPr>
        <w:t>phospho</w:t>
      </w:r>
      <w:proofErr w:type="spellEnd"/>
      <w:r w:rsidRPr="00E77B9B">
        <w:rPr>
          <w:rFonts w:ascii="Arial" w:hAnsi="Arial" w:cs="Arial"/>
        </w:rPr>
        <w:t>-substrate antibody and secondary HRP attached. Then TMB substrate is added and the absorbance is measured at 450 nm</w:t>
      </w:r>
      <w:r w:rsidR="00EF38E4">
        <w:rPr>
          <w:rFonts w:ascii="Arial" w:hAnsi="Arial" w:cs="Arial"/>
        </w:rPr>
        <w:t xml:space="preserve">, </w:t>
      </w:r>
      <w:r w:rsidR="00C45D75">
        <w:rPr>
          <w:rFonts w:ascii="Arial" w:hAnsi="Arial" w:cs="Arial"/>
        </w:rPr>
        <w:t>which is the ideal amount</w:t>
      </w:r>
      <w:r w:rsidR="00EF38E4">
        <w:rPr>
          <w:rFonts w:ascii="Arial" w:hAnsi="Arial" w:cs="Arial"/>
        </w:rPr>
        <w:t xml:space="preserve"> in order to obtain a higher reading</w:t>
      </w:r>
      <w:r w:rsidR="008B5E3E">
        <w:rPr>
          <w:rFonts w:ascii="Arial" w:hAnsi="Arial" w:cs="Arial"/>
        </w:rPr>
        <w:t xml:space="preserve"> (</w:t>
      </w:r>
      <w:proofErr w:type="spellStart"/>
      <w:r w:rsidR="008B5E3E">
        <w:rPr>
          <w:rFonts w:ascii="Arial" w:hAnsi="Arial" w:cs="Arial"/>
        </w:rPr>
        <w:t>Abnova</w:t>
      </w:r>
      <w:proofErr w:type="spellEnd"/>
      <w:r w:rsidR="008B5E3E">
        <w:rPr>
          <w:rFonts w:ascii="Arial" w:hAnsi="Arial" w:cs="Arial"/>
        </w:rPr>
        <w:t xml:space="preserve">, </w:t>
      </w:r>
      <w:proofErr w:type="spellStart"/>
      <w:r w:rsidR="008B5E3E">
        <w:rPr>
          <w:rFonts w:ascii="Arial" w:hAnsi="Arial" w:cs="Arial"/>
        </w:rPr>
        <w:t>n.d.</w:t>
      </w:r>
      <w:proofErr w:type="spellEnd"/>
      <w:r w:rsidR="008B5E3E">
        <w:rPr>
          <w:rFonts w:ascii="Arial" w:hAnsi="Arial" w:cs="Arial"/>
        </w:rPr>
        <w:t>)</w:t>
      </w:r>
      <w:r w:rsidRPr="00E77B9B">
        <w:rPr>
          <w:rFonts w:ascii="Arial" w:hAnsi="Arial" w:cs="Arial"/>
        </w:rPr>
        <w:t xml:space="preserve">. Secondary antigens bind to the primary antibody to assist in detection, sorting and purification of target antigens. To allow detection, the secondary antibody must have specificity for the antibody species and </w:t>
      </w:r>
      <w:proofErr w:type="spellStart"/>
      <w:r w:rsidRPr="00E77B9B">
        <w:rPr>
          <w:rFonts w:ascii="Arial" w:hAnsi="Arial" w:cs="Arial"/>
        </w:rPr>
        <w:t>isotype</w:t>
      </w:r>
      <w:proofErr w:type="spellEnd"/>
      <w:r w:rsidRPr="00E77B9B">
        <w:rPr>
          <w:rFonts w:ascii="Arial" w:hAnsi="Arial" w:cs="Arial"/>
        </w:rPr>
        <w:t xml:space="preserve"> of the primary antibody being used and is generally conjugated. TMB is used to stain and it stains the secondary HRP conjugate</w:t>
      </w:r>
      <w:r w:rsidR="00A97488" w:rsidRPr="00E77B9B">
        <w:rPr>
          <w:rFonts w:ascii="Arial" w:hAnsi="Arial" w:cs="Arial"/>
        </w:rPr>
        <w:t xml:space="preserve"> (“Protein Kinase C Activity Assay Kit”, 2009)</w:t>
      </w:r>
      <w:r w:rsidRPr="00E77B9B">
        <w:rPr>
          <w:rFonts w:ascii="Arial" w:hAnsi="Arial" w:cs="Arial"/>
        </w:rPr>
        <w:t xml:space="preserve">. </w:t>
      </w:r>
    </w:p>
    <w:p w14:paraId="2B820F8B" w14:textId="77777777" w:rsidR="002457B9" w:rsidRPr="00E77B9B" w:rsidRDefault="002457B9" w:rsidP="00E77B9B">
      <w:pPr>
        <w:spacing w:line="360" w:lineRule="auto"/>
        <w:rPr>
          <w:rFonts w:ascii="Arial" w:hAnsi="Arial" w:cs="Arial"/>
        </w:rPr>
      </w:pPr>
    </w:p>
    <w:p w14:paraId="42A21352" w14:textId="744E9E3F" w:rsidR="005B065E" w:rsidRDefault="002457B9" w:rsidP="00E77B9B">
      <w:pPr>
        <w:spacing w:line="360" w:lineRule="auto"/>
        <w:rPr>
          <w:rFonts w:ascii="Arial" w:hAnsi="Arial" w:cs="Arial"/>
        </w:rPr>
      </w:pPr>
      <w:r w:rsidRPr="00E77B9B">
        <w:rPr>
          <w:rFonts w:ascii="Arial" w:hAnsi="Arial" w:cs="Arial"/>
        </w:rPr>
        <w:t xml:space="preserve">The </w:t>
      </w:r>
      <w:proofErr w:type="spellStart"/>
      <w:r w:rsidRPr="00E77B9B">
        <w:rPr>
          <w:rFonts w:ascii="Arial" w:hAnsi="Arial" w:cs="Arial"/>
        </w:rPr>
        <w:t>phospho</w:t>
      </w:r>
      <w:proofErr w:type="spellEnd"/>
      <w:r w:rsidRPr="00E77B9B">
        <w:rPr>
          <w:rFonts w:ascii="Arial" w:hAnsi="Arial" w:cs="Arial"/>
        </w:rPr>
        <w:t xml:space="preserve">-substrate is used to do phosphate level phosphorylation. </w:t>
      </w:r>
      <w:r w:rsidR="000D6647" w:rsidRPr="00E77B9B">
        <w:rPr>
          <w:rFonts w:ascii="Arial" w:hAnsi="Arial" w:cs="Arial"/>
        </w:rPr>
        <w:t>The secondary antibody-HRP is used to bind to the prima</w:t>
      </w:r>
      <w:r w:rsidR="0008688D" w:rsidRPr="00E77B9B">
        <w:rPr>
          <w:rFonts w:ascii="Arial" w:hAnsi="Arial" w:cs="Arial"/>
        </w:rPr>
        <w:t>ry antibody to help in finding, sorting, and purifying</w:t>
      </w:r>
      <w:r w:rsidR="000D6647" w:rsidRPr="00E77B9B">
        <w:rPr>
          <w:rFonts w:ascii="Arial" w:hAnsi="Arial" w:cs="Arial"/>
        </w:rPr>
        <w:t xml:space="preserve"> target antigens. In order for detection to occur, the secondary antibody must have specificity for the antibody species and </w:t>
      </w:r>
      <w:proofErr w:type="spellStart"/>
      <w:r w:rsidR="000D6647" w:rsidRPr="00E77B9B">
        <w:rPr>
          <w:rFonts w:ascii="Arial" w:hAnsi="Arial" w:cs="Arial"/>
        </w:rPr>
        <w:t>isotype</w:t>
      </w:r>
      <w:proofErr w:type="spellEnd"/>
      <w:r w:rsidR="000D6647" w:rsidRPr="00E77B9B">
        <w:rPr>
          <w:rFonts w:ascii="Arial" w:hAnsi="Arial" w:cs="Arial"/>
        </w:rPr>
        <w:t xml:space="preserve"> of the primary </w:t>
      </w:r>
      <w:proofErr w:type="spellStart"/>
      <w:r w:rsidR="000D6647" w:rsidRPr="00E77B9B">
        <w:rPr>
          <w:rFonts w:ascii="Arial" w:hAnsi="Arial" w:cs="Arial"/>
        </w:rPr>
        <w:t>isotype</w:t>
      </w:r>
      <w:proofErr w:type="spellEnd"/>
      <w:r w:rsidR="000D6647" w:rsidRPr="00E77B9B">
        <w:rPr>
          <w:rFonts w:ascii="Arial" w:hAnsi="Arial" w:cs="Arial"/>
        </w:rPr>
        <w:t xml:space="preserve"> being used and generally is conjugated. </w:t>
      </w:r>
      <w:r w:rsidR="005B065E" w:rsidRPr="00E77B9B">
        <w:rPr>
          <w:rFonts w:ascii="Arial" w:hAnsi="Arial" w:cs="Arial"/>
        </w:rPr>
        <w:t xml:space="preserve">Horseradish peroxidase is being used specifically because it has a high turnover rate, which allows generation of strong signals in a short time span. </w:t>
      </w:r>
      <w:r w:rsidR="008F1034">
        <w:rPr>
          <w:rFonts w:ascii="Arial" w:hAnsi="Arial" w:cs="Arial"/>
        </w:rPr>
        <w:t>I chose 100 micrograms/mL because it is a higher dose and will be better able to test for activation of the pkc</w:t>
      </w:r>
      <w:bookmarkStart w:id="0" w:name="_GoBack"/>
      <w:bookmarkEnd w:id="0"/>
      <w:r w:rsidR="008F1034">
        <w:rPr>
          <w:rFonts w:ascii="Arial" w:hAnsi="Arial" w:cs="Arial"/>
        </w:rPr>
        <w:t xml:space="preserve"> epsilon pathway. </w:t>
      </w:r>
    </w:p>
    <w:p w14:paraId="6D53D87E" w14:textId="77777777" w:rsidR="00787E5B" w:rsidRDefault="00787E5B" w:rsidP="00E77B9B">
      <w:pPr>
        <w:spacing w:line="360" w:lineRule="auto"/>
        <w:rPr>
          <w:rFonts w:ascii="Arial" w:hAnsi="Arial" w:cs="Arial"/>
        </w:rPr>
      </w:pPr>
    </w:p>
    <w:p w14:paraId="44A559AD" w14:textId="166E1E16" w:rsidR="00787E5B" w:rsidRDefault="00787E5B" w:rsidP="00E77B9B">
      <w:pPr>
        <w:spacing w:line="360" w:lineRule="auto"/>
        <w:rPr>
          <w:rFonts w:ascii="Arial" w:hAnsi="Arial" w:cs="Arial"/>
        </w:rPr>
      </w:pPr>
      <w:r w:rsidRPr="00E77B9B">
        <w:rPr>
          <w:rFonts w:ascii="Arial" w:hAnsi="Arial" w:cs="Arial"/>
          <w:noProof/>
        </w:rPr>
        <w:drawing>
          <wp:inline distT="0" distB="0" distL="0" distR="0" wp14:anchorId="1984FC79" wp14:editId="1DD67691">
            <wp:extent cx="5486400" cy="3221990"/>
            <wp:effectExtent l="0" t="0" r="0" b="3810"/>
            <wp:docPr id="1" name="Picture 3" descr="Screen Shot 2017-11-30 at 1.49.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7-11-30 at 1.49.26 A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3221990"/>
                    </a:xfrm>
                    <a:prstGeom prst="rect">
                      <a:avLst/>
                    </a:prstGeom>
                  </pic:spPr>
                </pic:pic>
              </a:graphicData>
            </a:graphic>
          </wp:inline>
        </w:drawing>
      </w:r>
    </w:p>
    <w:p w14:paraId="15796063" w14:textId="77777777" w:rsidR="00787E5B" w:rsidRPr="00E77B9B" w:rsidRDefault="00787E5B" w:rsidP="00787E5B">
      <w:pPr>
        <w:ind w:left="3600" w:firstLine="720"/>
        <w:rPr>
          <w:rFonts w:ascii="Arial" w:hAnsi="Arial" w:cs="Arial"/>
        </w:rPr>
      </w:pPr>
      <w:r>
        <w:rPr>
          <w:rFonts w:ascii="Arial" w:hAnsi="Arial" w:cs="Arial"/>
        </w:rPr>
        <w:t>Figure 1</w:t>
      </w:r>
    </w:p>
    <w:p w14:paraId="581AC160" w14:textId="77777777" w:rsidR="00787E5B" w:rsidRPr="00E77B9B" w:rsidRDefault="00787E5B" w:rsidP="00E77B9B">
      <w:pPr>
        <w:spacing w:line="360" w:lineRule="auto"/>
        <w:rPr>
          <w:rFonts w:ascii="Arial" w:hAnsi="Arial" w:cs="Arial"/>
        </w:rPr>
      </w:pPr>
    </w:p>
    <w:p w14:paraId="5ECC0621" w14:textId="77777777" w:rsidR="002457B9" w:rsidRPr="00E77B9B" w:rsidRDefault="002457B9" w:rsidP="00E77B9B">
      <w:pPr>
        <w:spacing w:line="360" w:lineRule="auto"/>
        <w:rPr>
          <w:rFonts w:ascii="Arial" w:hAnsi="Arial" w:cs="Arial"/>
        </w:rPr>
      </w:pPr>
    </w:p>
    <w:p w14:paraId="54141BEB" w14:textId="73A1DDF6" w:rsidR="002457B9" w:rsidRPr="00E77B9B" w:rsidRDefault="002457B9" w:rsidP="00E77B9B">
      <w:pPr>
        <w:spacing w:line="360" w:lineRule="auto"/>
        <w:rPr>
          <w:rFonts w:ascii="Arial" w:hAnsi="Arial" w:cs="Arial"/>
        </w:rPr>
      </w:pPr>
      <w:r w:rsidRPr="00E77B9B">
        <w:rPr>
          <w:rFonts w:ascii="Arial" w:hAnsi="Arial" w:cs="Arial"/>
        </w:rPr>
        <w:t xml:space="preserve">Western Blot testing </w:t>
      </w:r>
      <w:r w:rsidR="00167694">
        <w:rPr>
          <w:rFonts w:ascii="Arial" w:hAnsi="Arial" w:cs="Arial"/>
        </w:rPr>
        <w:t xml:space="preserve">will be done </w:t>
      </w:r>
      <w:r w:rsidRPr="00E77B9B">
        <w:rPr>
          <w:rFonts w:ascii="Arial" w:hAnsi="Arial" w:cs="Arial"/>
        </w:rPr>
        <w:t xml:space="preserve">to identify specific proteins from a complex mixture of proteins extracted from cells through gel electrophoresis. </w:t>
      </w:r>
      <w:r w:rsidR="00353BDB">
        <w:rPr>
          <w:rFonts w:ascii="Arial" w:hAnsi="Arial" w:cs="Arial"/>
        </w:rPr>
        <w:t xml:space="preserve">Western blotting is the best technique to use in this experiment because it can detect specific proteins like protein kinase c epsilon. </w:t>
      </w:r>
      <w:r w:rsidRPr="00E77B9B">
        <w:rPr>
          <w:rFonts w:ascii="Arial" w:hAnsi="Arial" w:cs="Arial"/>
        </w:rPr>
        <w:t>In this technique, three steps are involved. The first step is</w:t>
      </w:r>
      <w:r w:rsidR="004F1066" w:rsidRPr="00E77B9B">
        <w:rPr>
          <w:rFonts w:ascii="Arial" w:hAnsi="Arial" w:cs="Arial"/>
        </w:rPr>
        <w:t xml:space="preserve"> to separate by size</w:t>
      </w:r>
      <w:r w:rsidRPr="00E77B9B">
        <w:rPr>
          <w:rFonts w:ascii="Arial" w:hAnsi="Arial" w:cs="Arial"/>
        </w:rPr>
        <w:t xml:space="preserve"> and then </w:t>
      </w:r>
      <w:r w:rsidR="004F1066" w:rsidRPr="00E77B9B">
        <w:rPr>
          <w:rFonts w:ascii="Arial" w:hAnsi="Arial" w:cs="Arial"/>
        </w:rPr>
        <w:t xml:space="preserve">transfer to a solid </w:t>
      </w:r>
      <w:r w:rsidR="00167694">
        <w:rPr>
          <w:rFonts w:ascii="Arial" w:hAnsi="Arial" w:cs="Arial"/>
        </w:rPr>
        <w:t xml:space="preserve">apparatus </w:t>
      </w:r>
      <w:r w:rsidRPr="00E77B9B">
        <w:rPr>
          <w:rFonts w:ascii="Arial" w:hAnsi="Arial" w:cs="Arial"/>
        </w:rPr>
        <w:t xml:space="preserve">followed by </w:t>
      </w:r>
      <w:r w:rsidR="004F1066" w:rsidRPr="00E77B9B">
        <w:rPr>
          <w:rFonts w:ascii="Arial" w:hAnsi="Arial" w:cs="Arial"/>
        </w:rPr>
        <w:t>mark</w:t>
      </w:r>
      <w:r w:rsidR="00167694">
        <w:rPr>
          <w:rFonts w:ascii="Arial" w:hAnsi="Arial" w:cs="Arial"/>
        </w:rPr>
        <w:t>ing</w:t>
      </w:r>
      <w:r w:rsidR="004F1066" w:rsidRPr="00E77B9B">
        <w:rPr>
          <w:rFonts w:ascii="Arial" w:hAnsi="Arial" w:cs="Arial"/>
        </w:rPr>
        <w:t xml:space="preserve"> the target protein</w:t>
      </w:r>
      <w:r w:rsidRPr="00E77B9B">
        <w:rPr>
          <w:rFonts w:ascii="Arial" w:hAnsi="Arial" w:cs="Arial"/>
        </w:rPr>
        <w:t xml:space="preserve"> using a proper primary and secondary antibody</w:t>
      </w:r>
      <w:r w:rsidR="00167694">
        <w:rPr>
          <w:rFonts w:ascii="Arial" w:hAnsi="Arial" w:cs="Arial"/>
        </w:rPr>
        <w:t xml:space="preserve"> (HRP)</w:t>
      </w:r>
      <w:r w:rsidRPr="00E77B9B">
        <w:rPr>
          <w:rFonts w:ascii="Arial" w:hAnsi="Arial" w:cs="Arial"/>
        </w:rPr>
        <w:t xml:space="preserve"> to visualize. Protein kinase c epsilon needs to be identified and this technique is the best way to identify it (Lin, Law et al 2012). Protein kinase c epsilon is the protein that is associated with the liver. </w:t>
      </w:r>
    </w:p>
    <w:p w14:paraId="27030904" w14:textId="77777777" w:rsidR="00E77B9B" w:rsidRDefault="00E77B9B" w:rsidP="00E77B9B">
      <w:pPr>
        <w:rPr>
          <w:rFonts w:ascii="Arial" w:hAnsi="Arial" w:cs="Arial"/>
          <w:b/>
          <w:sz w:val="32"/>
          <w:szCs w:val="32"/>
        </w:rPr>
      </w:pPr>
    </w:p>
    <w:p w14:paraId="21476C95" w14:textId="7A7AB393" w:rsidR="002457B9" w:rsidRPr="00E77B9B" w:rsidRDefault="002457B9" w:rsidP="00E77B9B">
      <w:pPr>
        <w:rPr>
          <w:rFonts w:ascii="Arial" w:hAnsi="Arial" w:cs="Arial"/>
          <w:b/>
          <w:sz w:val="32"/>
          <w:szCs w:val="32"/>
        </w:rPr>
      </w:pPr>
      <w:r w:rsidRPr="00E77B9B">
        <w:rPr>
          <w:rFonts w:ascii="Arial" w:hAnsi="Arial" w:cs="Arial"/>
          <w:b/>
          <w:sz w:val="32"/>
          <w:szCs w:val="32"/>
        </w:rPr>
        <w:t>Discussion:</w:t>
      </w:r>
    </w:p>
    <w:p w14:paraId="4C1D4900" w14:textId="77777777" w:rsidR="005B065E" w:rsidRPr="00E77B9B" w:rsidRDefault="005B065E">
      <w:pPr>
        <w:rPr>
          <w:rFonts w:ascii="Arial" w:hAnsi="Arial" w:cs="Arial"/>
        </w:rPr>
      </w:pPr>
    </w:p>
    <w:p w14:paraId="1A8659AC" w14:textId="2C73F6A8" w:rsidR="005B065E" w:rsidRPr="00E77B9B" w:rsidRDefault="005B065E" w:rsidP="00E77B9B">
      <w:pPr>
        <w:spacing w:line="360" w:lineRule="auto"/>
        <w:rPr>
          <w:rFonts w:ascii="Arial" w:hAnsi="Arial" w:cs="Arial"/>
        </w:rPr>
      </w:pPr>
      <w:r w:rsidRPr="00E77B9B">
        <w:rPr>
          <w:rFonts w:ascii="Arial" w:hAnsi="Arial" w:cs="Arial"/>
        </w:rPr>
        <w:t xml:space="preserve">The results could possibly show that the </w:t>
      </w:r>
      <w:proofErr w:type="spellStart"/>
      <w:r w:rsidR="003F5FED" w:rsidRPr="00E77B9B">
        <w:rPr>
          <w:rFonts w:ascii="Arial" w:hAnsi="Arial" w:cs="Arial"/>
        </w:rPr>
        <w:t>pkc</w:t>
      </w:r>
      <w:proofErr w:type="spellEnd"/>
      <w:r w:rsidR="003F5FED" w:rsidRPr="00E77B9B">
        <w:rPr>
          <w:rFonts w:ascii="Arial" w:hAnsi="Arial" w:cs="Arial"/>
        </w:rPr>
        <w:t xml:space="preserve"> </w:t>
      </w:r>
      <w:r w:rsidRPr="00E77B9B">
        <w:rPr>
          <w:rFonts w:ascii="Arial" w:hAnsi="Arial" w:cs="Arial"/>
        </w:rPr>
        <w:t>pathway has not been activated by the calcium channel blocker drug Verapamil which means that</w:t>
      </w:r>
      <w:r w:rsidR="00182C53">
        <w:rPr>
          <w:rFonts w:ascii="Arial" w:hAnsi="Arial" w:cs="Arial"/>
        </w:rPr>
        <w:t xml:space="preserve"> hepatic glucose levels are going to</w:t>
      </w:r>
      <w:r w:rsidRPr="00E77B9B">
        <w:rPr>
          <w:rFonts w:ascii="Arial" w:hAnsi="Arial" w:cs="Arial"/>
        </w:rPr>
        <w:t xml:space="preserve"> </w:t>
      </w:r>
      <w:r w:rsidR="00182C53">
        <w:rPr>
          <w:rFonts w:ascii="Arial" w:hAnsi="Arial" w:cs="Arial"/>
        </w:rPr>
        <w:t>lower</w:t>
      </w:r>
      <w:r w:rsidRPr="00E77B9B">
        <w:rPr>
          <w:rFonts w:ascii="Arial" w:hAnsi="Arial" w:cs="Arial"/>
        </w:rPr>
        <w:t xml:space="preserve"> and the hepatic liver cells would</w:t>
      </w:r>
      <w:r w:rsidR="00182C53">
        <w:rPr>
          <w:rFonts w:ascii="Arial" w:hAnsi="Arial" w:cs="Arial"/>
        </w:rPr>
        <w:t xml:space="preserve"> not</w:t>
      </w:r>
      <w:r w:rsidR="007063E1" w:rsidRPr="00E77B9B">
        <w:rPr>
          <w:rFonts w:ascii="Arial" w:hAnsi="Arial" w:cs="Arial"/>
        </w:rPr>
        <w:t xml:space="preserve"> indicate presence of type 2 diabetes</w:t>
      </w:r>
      <w:r w:rsidRPr="00E77B9B">
        <w:rPr>
          <w:rFonts w:ascii="Arial" w:hAnsi="Arial" w:cs="Arial"/>
        </w:rPr>
        <w:t xml:space="preserve">. </w:t>
      </w:r>
      <w:proofErr w:type="gramStart"/>
      <w:r w:rsidRPr="00E77B9B">
        <w:rPr>
          <w:rFonts w:ascii="Arial" w:hAnsi="Arial" w:cs="Arial"/>
        </w:rPr>
        <w:t xml:space="preserve">The </w:t>
      </w:r>
      <w:proofErr w:type="spellStart"/>
      <w:r w:rsidR="00A97488" w:rsidRPr="00E77B9B">
        <w:rPr>
          <w:rFonts w:ascii="Arial" w:hAnsi="Arial" w:cs="Arial"/>
        </w:rPr>
        <w:t>pkc</w:t>
      </w:r>
      <w:proofErr w:type="spellEnd"/>
      <w:r w:rsidR="00A97488" w:rsidRPr="00E77B9B">
        <w:rPr>
          <w:rFonts w:ascii="Arial" w:hAnsi="Arial" w:cs="Arial"/>
        </w:rPr>
        <w:t xml:space="preserve"> epsilon pathway has </w:t>
      </w:r>
      <w:r w:rsidR="00182C53">
        <w:rPr>
          <w:rFonts w:ascii="Arial" w:hAnsi="Arial" w:cs="Arial"/>
        </w:rPr>
        <w:t>been inhibited by Verapamil</w:t>
      </w:r>
      <w:proofErr w:type="gramEnd"/>
      <w:r w:rsidR="00182C53">
        <w:rPr>
          <w:rFonts w:ascii="Arial" w:hAnsi="Arial" w:cs="Arial"/>
        </w:rPr>
        <w:t xml:space="preserve"> in the pancreas</w:t>
      </w:r>
      <w:r w:rsidR="00073590">
        <w:rPr>
          <w:rFonts w:ascii="Arial" w:hAnsi="Arial" w:cs="Arial"/>
        </w:rPr>
        <w:t xml:space="preserve"> and in human retinal pigment epithelial cells</w:t>
      </w:r>
      <w:r w:rsidR="003F5FED" w:rsidRPr="00E77B9B">
        <w:rPr>
          <w:rFonts w:ascii="Arial" w:hAnsi="Arial" w:cs="Arial"/>
        </w:rPr>
        <w:t>. S</w:t>
      </w:r>
      <w:r w:rsidR="00182C53">
        <w:rPr>
          <w:rFonts w:ascii="Arial" w:hAnsi="Arial" w:cs="Arial"/>
        </w:rPr>
        <w:t xml:space="preserve">o this result will not </w:t>
      </w:r>
      <w:r w:rsidRPr="00E77B9B">
        <w:rPr>
          <w:rFonts w:ascii="Arial" w:hAnsi="Arial" w:cs="Arial"/>
        </w:rPr>
        <w:t>be surprising in hepatic liver cells</w:t>
      </w:r>
      <w:r w:rsidR="00F95D1B" w:rsidRPr="00E77B9B">
        <w:rPr>
          <w:rFonts w:ascii="Arial" w:hAnsi="Arial" w:cs="Arial"/>
        </w:rPr>
        <w:t xml:space="preserve"> of diabetic mice</w:t>
      </w:r>
      <w:r w:rsidRPr="00E77B9B">
        <w:rPr>
          <w:rFonts w:ascii="Arial" w:hAnsi="Arial" w:cs="Arial"/>
        </w:rPr>
        <w:t xml:space="preserve">. Another experiment can be </w:t>
      </w:r>
      <w:r w:rsidR="00F95D1B" w:rsidRPr="00E77B9B">
        <w:rPr>
          <w:rFonts w:ascii="Arial" w:hAnsi="Arial" w:cs="Arial"/>
        </w:rPr>
        <w:t>done with other calcium channel blockers</w:t>
      </w:r>
      <w:r w:rsidR="00182C53">
        <w:rPr>
          <w:rFonts w:ascii="Arial" w:hAnsi="Arial" w:cs="Arial"/>
        </w:rPr>
        <w:t>,</w:t>
      </w:r>
      <w:r w:rsidR="00F95D1B" w:rsidRPr="00E77B9B">
        <w:rPr>
          <w:rFonts w:ascii="Arial" w:hAnsi="Arial" w:cs="Arial"/>
        </w:rPr>
        <w:t xml:space="preserve"> to see if they are able to </w:t>
      </w:r>
      <w:r w:rsidR="00182C53">
        <w:rPr>
          <w:rFonts w:ascii="Arial" w:hAnsi="Arial" w:cs="Arial"/>
        </w:rPr>
        <w:t>inhibit</w:t>
      </w:r>
      <w:r w:rsidR="00F95D1B" w:rsidRPr="00E77B9B">
        <w:rPr>
          <w:rFonts w:ascii="Arial" w:hAnsi="Arial" w:cs="Arial"/>
        </w:rPr>
        <w:t xml:space="preserve"> the protein kinase c</w:t>
      </w:r>
      <w:r w:rsidR="000D62C8">
        <w:rPr>
          <w:rFonts w:ascii="Arial" w:hAnsi="Arial" w:cs="Arial"/>
        </w:rPr>
        <w:t xml:space="preserve"> epsilon</w:t>
      </w:r>
      <w:r w:rsidR="00F95D1B" w:rsidRPr="00E77B9B">
        <w:rPr>
          <w:rFonts w:ascii="Arial" w:hAnsi="Arial" w:cs="Arial"/>
        </w:rPr>
        <w:t xml:space="preserve"> pathway in the liver and thus lower hepatic glucose levels. </w:t>
      </w:r>
      <w:r w:rsidR="000D62C8">
        <w:rPr>
          <w:rFonts w:ascii="Arial" w:hAnsi="Arial" w:cs="Arial"/>
        </w:rPr>
        <w:t xml:space="preserve">If hepatic glucose levels do get lowered, then that means calcium channel blockers can be given to treat type </w:t>
      </w:r>
      <w:proofErr w:type="gramStart"/>
      <w:r w:rsidR="000D62C8">
        <w:rPr>
          <w:rFonts w:ascii="Arial" w:hAnsi="Arial" w:cs="Arial"/>
        </w:rPr>
        <w:t>2 diabetes</w:t>
      </w:r>
      <w:proofErr w:type="gramEnd"/>
      <w:r w:rsidR="000D62C8">
        <w:rPr>
          <w:rFonts w:ascii="Arial" w:hAnsi="Arial" w:cs="Arial"/>
        </w:rPr>
        <w:t xml:space="preserve">. </w:t>
      </w:r>
      <w:r w:rsidR="00F95D1B" w:rsidRPr="00E77B9B">
        <w:rPr>
          <w:rFonts w:ascii="Arial" w:hAnsi="Arial" w:cs="Arial"/>
        </w:rPr>
        <w:t>Some limitations in this experiment could be not giving enough calcium channel blocker to the diabetic hepatic liver cells</w:t>
      </w:r>
      <w:r w:rsidR="00A97488" w:rsidRPr="00E77B9B">
        <w:rPr>
          <w:rFonts w:ascii="Arial" w:hAnsi="Arial" w:cs="Arial"/>
        </w:rPr>
        <w:t xml:space="preserve"> and </w:t>
      </w:r>
      <w:r w:rsidR="003F5FED" w:rsidRPr="00E77B9B">
        <w:rPr>
          <w:rFonts w:ascii="Arial" w:hAnsi="Arial" w:cs="Arial"/>
        </w:rPr>
        <w:t xml:space="preserve">mixing substitute reagents or materials from other </w:t>
      </w:r>
      <w:r w:rsidR="00182C53">
        <w:rPr>
          <w:rFonts w:ascii="Arial" w:hAnsi="Arial" w:cs="Arial"/>
        </w:rPr>
        <w:t>assays</w:t>
      </w:r>
      <w:r w:rsidR="00F95D1B" w:rsidRPr="00E77B9B">
        <w:rPr>
          <w:rFonts w:ascii="Arial" w:hAnsi="Arial" w:cs="Arial"/>
        </w:rPr>
        <w:t xml:space="preserve">. </w:t>
      </w:r>
    </w:p>
    <w:p w14:paraId="4B7FA5C2" w14:textId="77777777" w:rsidR="00E77B9B" w:rsidRDefault="00E77B9B" w:rsidP="00E77B9B">
      <w:pPr>
        <w:rPr>
          <w:rFonts w:ascii="Arial" w:hAnsi="Arial" w:cs="Arial"/>
          <w:b/>
          <w:sz w:val="32"/>
          <w:szCs w:val="32"/>
        </w:rPr>
      </w:pPr>
    </w:p>
    <w:p w14:paraId="2B7E1C67" w14:textId="293F3FAE" w:rsidR="004701F2" w:rsidRPr="00E77B9B" w:rsidRDefault="004701F2" w:rsidP="00E77B9B">
      <w:pPr>
        <w:rPr>
          <w:rFonts w:ascii="Arial" w:hAnsi="Arial" w:cs="Arial"/>
          <w:b/>
          <w:sz w:val="32"/>
          <w:szCs w:val="32"/>
        </w:rPr>
      </w:pPr>
      <w:r w:rsidRPr="00E77B9B">
        <w:rPr>
          <w:rFonts w:ascii="Arial" w:hAnsi="Arial" w:cs="Arial"/>
          <w:b/>
          <w:sz w:val="32"/>
          <w:szCs w:val="32"/>
        </w:rPr>
        <w:t>References:</w:t>
      </w:r>
    </w:p>
    <w:p w14:paraId="1466C97B" w14:textId="77777777" w:rsidR="00831AF3" w:rsidRPr="00E77B9B" w:rsidRDefault="00831AF3" w:rsidP="00831AF3">
      <w:pPr>
        <w:rPr>
          <w:rFonts w:ascii="Arial" w:hAnsi="Arial" w:cs="Arial"/>
        </w:rPr>
      </w:pPr>
    </w:p>
    <w:p w14:paraId="62722E85" w14:textId="77777777" w:rsidR="00831AF3" w:rsidRPr="00E77B9B" w:rsidRDefault="00831AF3" w:rsidP="00831AF3">
      <w:pPr>
        <w:rPr>
          <w:rFonts w:ascii="Arial" w:hAnsi="Arial" w:cs="Arial"/>
        </w:rPr>
      </w:pPr>
    </w:p>
    <w:p w14:paraId="3EDFC3D7" w14:textId="77777777" w:rsidR="00831AF3" w:rsidRPr="00E77B9B" w:rsidRDefault="00831AF3" w:rsidP="00831AF3">
      <w:pPr>
        <w:rPr>
          <w:rFonts w:ascii="Arial" w:hAnsi="Arial" w:cs="Arial"/>
        </w:rPr>
      </w:pPr>
      <w:proofErr w:type="spellStart"/>
      <w:r w:rsidRPr="00E77B9B">
        <w:rPr>
          <w:rFonts w:ascii="Arial" w:hAnsi="Arial" w:cs="Arial"/>
        </w:rPr>
        <w:t>Mahmood</w:t>
      </w:r>
      <w:proofErr w:type="spellEnd"/>
      <w:r w:rsidRPr="00E77B9B">
        <w:rPr>
          <w:rFonts w:ascii="Arial" w:hAnsi="Arial" w:cs="Arial"/>
        </w:rPr>
        <w:t>, T., &amp; Yang, P</w:t>
      </w:r>
      <w:proofErr w:type="gramStart"/>
      <w:r w:rsidRPr="00E77B9B">
        <w:rPr>
          <w:rFonts w:ascii="Arial" w:hAnsi="Arial" w:cs="Arial"/>
        </w:rPr>
        <w:t>.-</w:t>
      </w:r>
      <w:proofErr w:type="gramEnd"/>
      <w:r w:rsidRPr="00E77B9B">
        <w:rPr>
          <w:rFonts w:ascii="Arial" w:hAnsi="Arial" w:cs="Arial"/>
        </w:rPr>
        <w:t>C. (2012). Western Blot: Technique, Theory, and Trouble Shooting. North American Journal of Medical Sciences, 4(9), 429–434. http://doi.org/10.4103/1947-2714.100998</w:t>
      </w:r>
    </w:p>
    <w:p w14:paraId="2968DEC2" w14:textId="77777777" w:rsidR="00831AF3" w:rsidRPr="00E77B9B" w:rsidRDefault="00831AF3" w:rsidP="00831AF3">
      <w:pPr>
        <w:rPr>
          <w:rFonts w:ascii="Arial" w:hAnsi="Arial" w:cs="Arial"/>
        </w:rPr>
      </w:pPr>
    </w:p>
    <w:p w14:paraId="37366F2D" w14:textId="77777777" w:rsidR="00831AF3" w:rsidRPr="00E77B9B" w:rsidRDefault="00831AF3" w:rsidP="00831AF3">
      <w:pPr>
        <w:rPr>
          <w:rFonts w:ascii="Arial" w:hAnsi="Arial" w:cs="Arial"/>
        </w:rPr>
      </w:pPr>
      <w:r w:rsidRPr="00E77B9B">
        <w:rPr>
          <w:rFonts w:ascii="Arial" w:hAnsi="Arial" w:cs="Arial"/>
        </w:rPr>
        <w:t xml:space="preserve">Kaiser, J. P., </w:t>
      </w:r>
      <w:proofErr w:type="spellStart"/>
      <w:r w:rsidRPr="00E77B9B">
        <w:rPr>
          <w:rFonts w:ascii="Arial" w:hAnsi="Arial" w:cs="Arial"/>
        </w:rPr>
        <w:t>Beier</w:t>
      </w:r>
      <w:proofErr w:type="spellEnd"/>
      <w:r w:rsidRPr="00E77B9B">
        <w:rPr>
          <w:rFonts w:ascii="Arial" w:hAnsi="Arial" w:cs="Arial"/>
        </w:rPr>
        <w:t xml:space="preserve">, J. I., Zhang, J., </w:t>
      </w:r>
      <w:proofErr w:type="spellStart"/>
      <w:r w:rsidRPr="00E77B9B">
        <w:rPr>
          <w:rFonts w:ascii="Arial" w:hAnsi="Arial" w:cs="Arial"/>
        </w:rPr>
        <w:t>Hoetker</w:t>
      </w:r>
      <w:proofErr w:type="spellEnd"/>
      <w:r w:rsidRPr="00E77B9B">
        <w:rPr>
          <w:rFonts w:ascii="Arial" w:hAnsi="Arial" w:cs="Arial"/>
        </w:rPr>
        <w:t xml:space="preserve">, J. D., von Montfort, C., </w:t>
      </w:r>
      <w:proofErr w:type="spellStart"/>
      <w:r w:rsidRPr="00E77B9B">
        <w:rPr>
          <w:rFonts w:ascii="Arial" w:hAnsi="Arial" w:cs="Arial"/>
        </w:rPr>
        <w:t>Guo</w:t>
      </w:r>
      <w:proofErr w:type="spellEnd"/>
      <w:r w:rsidRPr="00E77B9B">
        <w:rPr>
          <w:rFonts w:ascii="Arial" w:hAnsi="Arial" w:cs="Arial"/>
        </w:rPr>
        <w:t xml:space="preserve">, L., … </w:t>
      </w:r>
      <w:proofErr w:type="spellStart"/>
      <w:r w:rsidRPr="00E77B9B">
        <w:rPr>
          <w:rFonts w:ascii="Arial" w:hAnsi="Arial" w:cs="Arial"/>
        </w:rPr>
        <w:t>Arteel</w:t>
      </w:r>
      <w:proofErr w:type="spellEnd"/>
      <w:r w:rsidRPr="00E77B9B">
        <w:rPr>
          <w:rFonts w:ascii="Arial" w:hAnsi="Arial" w:cs="Arial"/>
        </w:rPr>
        <w:t xml:space="preserve">, G. E. (2009). </w:t>
      </w:r>
      <w:proofErr w:type="spellStart"/>
      <w:r w:rsidRPr="00E77B9B">
        <w:rPr>
          <w:rFonts w:ascii="Arial" w:hAnsi="Arial" w:cs="Arial"/>
        </w:rPr>
        <w:t>PKCε</w:t>
      </w:r>
      <w:proofErr w:type="spellEnd"/>
      <w:r w:rsidRPr="00E77B9B">
        <w:rPr>
          <w:rFonts w:ascii="Arial" w:hAnsi="Arial" w:cs="Arial"/>
        </w:rPr>
        <w:t xml:space="preserve"> plays a causal role in acute ethanol-induced </w:t>
      </w:r>
      <w:proofErr w:type="spellStart"/>
      <w:r w:rsidRPr="00E77B9B">
        <w:rPr>
          <w:rFonts w:ascii="Arial" w:hAnsi="Arial" w:cs="Arial"/>
        </w:rPr>
        <w:t>steatosis</w:t>
      </w:r>
      <w:proofErr w:type="spellEnd"/>
      <w:r w:rsidRPr="00E77B9B">
        <w:rPr>
          <w:rFonts w:ascii="Arial" w:hAnsi="Arial" w:cs="Arial"/>
        </w:rPr>
        <w:t>. Archives of Biochemistry and Biophysics, 482(1-2), 104–111. http://doi.org/10.1016/j.abb.2008.11.004</w:t>
      </w:r>
    </w:p>
    <w:p w14:paraId="3E53DBC0" w14:textId="77777777" w:rsidR="00831AF3" w:rsidRPr="00E77B9B" w:rsidRDefault="00831AF3" w:rsidP="00831AF3">
      <w:pPr>
        <w:rPr>
          <w:rFonts w:ascii="Arial" w:hAnsi="Arial" w:cs="Arial"/>
        </w:rPr>
      </w:pPr>
    </w:p>
    <w:p w14:paraId="32223CC0" w14:textId="77777777" w:rsidR="00831AF3" w:rsidRPr="00E77B9B" w:rsidRDefault="00831AF3" w:rsidP="004A4C4A">
      <w:pPr>
        <w:rPr>
          <w:rFonts w:ascii="Arial" w:hAnsi="Arial" w:cs="Arial"/>
        </w:rPr>
      </w:pPr>
      <w:r w:rsidRPr="00E77B9B">
        <w:rPr>
          <w:rFonts w:ascii="Arial" w:hAnsi="Arial" w:cs="Arial"/>
        </w:rPr>
        <w:t>Lin, H</w:t>
      </w:r>
      <w:proofErr w:type="gramStart"/>
      <w:r w:rsidRPr="00E77B9B">
        <w:rPr>
          <w:rFonts w:ascii="Arial" w:hAnsi="Arial" w:cs="Arial"/>
        </w:rPr>
        <w:t>.-</w:t>
      </w:r>
      <w:proofErr w:type="gramEnd"/>
      <w:r w:rsidRPr="00E77B9B">
        <w:rPr>
          <w:rFonts w:ascii="Arial" w:hAnsi="Arial" w:cs="Arial"/>
        </w:rPr>
        <w:t xml:space="preserve">Y., Law, P.-Y., &amp; </w:t>
      </w:r>
      <w:proofErr w:type="spellStart"/>
      <w:r w:rsidRPr="00E77B9B">
        <w:rPr>
          <w:rFonts w:ascii="Arial" w:hAnsi="Arial" w:cs="Arial"/>
        </w:rPr>
        <w:t>Loh</w:t>
      </w:r>
      <w:proofErr w:type="spellEnd"/>
      <w:r w:rsidRPr="00E77B9B">
        <w:rPr>
          <w:rFonts w:ascii="Arial" w:hAnsi="Arial" w:cs="Arial"/>
        </w:rPr>
        <w:t>, H. H. (2012). Activation of Protein Kinase C (</w:t>
      </w:r>
      <w:proofErr w:type="gramStart"/>
      <w:r w:rsidRPr="00E77B9B">
        <w:rPr>
          <w:rFonts w:ascii="Arial" w:hAnsi="Arial" w:cs="Arial"/>
        </w:rPr>
        <w:t>PKC)α</w:t>
      </w:r>
      <w:proofErr w:type="gramEnd"/>
      <w:r w:rsidRPr="00E77B9B">
        <w:rPr>
          <w:rFonts w:ascii="Arial" w:hAnsi="Arial" w:cs="Arial"/>
        </w:rPr>
        <w:t xml:space="preserve"> or </w:t>
      </w:r>
      <w:proofErr w:type="spellStart"/>
      <w:r w:rsidRPr="00E77B9B">
        <w:rPr>
          <w:rFonts w:ascii="Arial" w:hAnsi="Arial" w:cs="Arial"/>
        </w:rPr>
        <w:t>PKCε</w:t>
      </w:r>
      <w:proofErr w:type="spellEnd"/>
      <w:r w:rsidRPr="00E77B9B">
        <w:rPr>
          <w:rFonts w:ascii="Arial" w:hAnsi="Arial" w:cs="Arial"/>
        </w:rPr>
        <w:t xml:space="preserve"> as an Approach to Increase Morphine Tolerance in Respiratory Depression and Lethal Overdose. The Journal of Pharmacology and Experimental Therapeutics, 341(1), 115–125. http://doi.org/10.1124/jpet.111.188235</w:t>
      </w:r>
    </w:p>
    <w:p w14:paraId="66817015" w14:textId="77777777" w:rsidR="00831AF3" w:rsidRPr="00E77B9B" w:rsidRDefault="00831AF3" w:rsidP="00831AF3">
      <w:pPr>
        <w:rPr>
          <w:rFonts w:ascii="Arial" w:hAnsi="Arial" w:cs="Arial"/>
        </w:rPr>
      </w:pPr>
    </w:p>
    <w:p w14:paraId="0EB5C9C5" w14:textId="77777777" w:rsidR="00831AF3" w:rsidRPr="00E77B9B" w:rsidRDefault="00831AF3" w:rsidP="00831AF3">
      <w:pPr>
        <w:rPr>
          <w:rFonts w:ascii="Arial" w:hAnsi="Arial" w:cs="Arial"/>
        </w:rPr>
      </w:pPr>
      <w:r w:rsidRPr="00E77B9B">
        <w:rPr>
          <w:rFonts w:ascii="Arial" w:hAnsi="Arial" w:cs="Arial"/>
        </w:rPr>
        <w:t xml:space="preserve">Ahmed, M. S., Pelletier, J., </w:t>
      </w:r>
      <w:proofErr w:type="spellStart"/>
      <w:r w:rsidRPr="00E77B9B">
        <w:rPr>
          <w:rFonts w:ascii="Arial" w:hAnsi="Arial" w:cs="Arial"/>
        </w:rPr>
        <w:t>Leumann</w:t>
      </w:r>
      <w:proofErr w:type="spellEnd"/>
      <w:r w:rsidRPr="00E77B9B">
        <w:rPr>
          <w:rFonts w:ascii="Arial" w:hAnsi="Arial" w:cs="Arial"/>
        </w:rPr>
        <w:t xml:space="preserve">, H., </w:t>
      </w:r>
      <w:proofErr w:type="spellStart"/>
      <w:r w:rsidRPr="00E77B9B">
        <w:rPr>
          <w:rFonts w:ascii="Arial" w:hAnsi="Arial" w:cs="Arial"/>
        </w:rPr>
        <w:t>Gu</w:t>
      </w:r>
      <w:proofErr w:type="spellEnd"/>
      <w:r w:rsidRPr="00E77B9B">
        <w:rPr>
          <w:rFonts w:ascii="Arial" w:hAnsi="Arial" w:cs="Arial"/>
        </w:rPr>
        <w:t xml:space="preserve">, H. F., &amp; </w:t>
      </w:r>
      <w:proofErr w:type="spellStart"/>
      <w:r w:rsidRPr="00E77B9B">
        <w:rPr>
          <w:rFonts w:ascii="Arial" w:hAnsi="Arial" w:cs="Arial"/>
        </w:rPr>
        <w:t>Östenson</w:t>
      </w:r>
      <w:proofErr w:type="spellEnd"/>
      <w:r w:rsidRPr="00E77B9B">
        <w:rPr>
          <w:rFonts w:ascii="Arial" w:hAnsi="Arial" w:cs="Arial"/>
        </w:rPr>
        <w:t>, C</w:t>
      </w:r>
      <w:proofErr w:type="gramStart"/>
      <w:r w:rsidRPr="00E77B9B">
        <w:rPr>
          <w:rFonts w:ascii="Arial" w:hAnsi="Arial" w:cs="Arial"/>
        </w:rPr>
        <w:t>.-</w:t>
      </w:r>
      <w:proofErr w:type="gramEnd"/>
      <w:r w:rsidRPr="00E77B9B">
        <w:rPr>
          <w:rFonts w:ascii="Arial" w:hAnsi="Arial" w:cs="Arial"/>
        </w:rPr>
        <w:t xml:space="preserve">G. (2015). </w:t>
      </w:r>
      <w:proofErr w:type="gramStart"/>
      <w:r w:rsidRPr="00E77B9B">
        <w:rPr>
          <w:rFonts w:ascii="Arial" w:hAnsi="Arial" w:cs="Arial"/>
        </w:rPr>
        <w:t xml:space="preserve">Expression of Protein Kinase C Isoforms in Pancreatic Islets and Liver of Male </w:t>
      </w:r>
      <w:proofErr w:type="spellStart"/>
      <w:r w:rsidRPr="00E77B9B">
        <w:rPr>
          <w:rFonts w:ascii="Arial" w:hAnsi="Arial" w:cs="Arial"/>
        </w:rPr>
        <w:t>Goto-Kakizaki</w:t>
      </w:r>
      <w:proofErr w:type="spellEnd"/>
      <w:r w:rsidRPr="00E77B9B">
        <w:rPr>
          <w:rFonts w:ascii="Arial" w:hAnsi="Arial" w:cs="Arial"/>
        </w:rPr>
        <w:t xml:space="preserve"> Rats, a Model of Type 2 Diabetes.</w:t>
      </w:r>
      <w:proofErr w:type="gramEnd"/>
      <w:r w:rsidRPr="00E77B9B">
        <w:rPr>
          <w:rFonts w:ascii="Arial" w:hAnsi="Arial" w:cs="Arial"/>
        </w:rPr>
        <w:t> </w:t>
      </w:r>
      <w:proofErr w:type="spellStart"/>
      <w:r w:rsidRPr="00E77B9B">
        <w:rPr>
          <w:rFonts w:ascii="Arial" w:hAnsi="Arial" w:cs="Arial"/>
        </w:rPr>
        <w:t>PLoS</w:t>
      </w:r>
      <w:proofErr w:type="spellEnd"/>
      <w:r w:rsidRPr="00E77B9B">
        <w:rPr>
          <w:rFonts w:ascii="Arial" w:hAnsi="Arial" w:cs="Arial"/>
        </w:rPr>
        <w:t xml:space="preserve"> ONE, 10(9), e0135781. http://doi.org/10.1371/journal.pone.0135781</w:t>
      </w:r>
    </w:p>
    <w:p w14:paraId="6F0A52DF" w14:textId="77777777" w:rsidR="00831AF3" w:rsidRPr="00E77B9B" w:rsidRDefault="00831AF3" w:rsidP="00831AF3">
      <w:pPr>
        <w:rPr>
          <w:rFonts w:ascii="Arial" w:hAnsi="Arial" w:cs="Arial"/>
        </w:rPr>
      </w:pPr>
    </w:p>
    <w:p w14:paraId="5C439E09" w14:textId="5B14A394" w:rsidR="00831AF3" w:rsidRPr="00E77B9B" w:rsidRDefault="004A4C4A" w:rsidP="004A4C4A">
      <w:pPr>
        <w:pStyle w:val="NormalWeb"/>
        <w:contextualSpacing/>
        <w:rPr>
          <w:rFonts w:ascii="Arial" w:hAnsi="Arial" w:cs="Arial"/>
          <w:sz w:val="24"/>
          <w:szCs w:val="24"/>
        </w:rPr>
      </w:pPr>
      <w:r w:rsidRPr="00E77B9B">
        <w:rPr>
          <w:rFonts w:ascii="Arial" w:hAnsi="Arial" w:cs="Arial"/>
          <w:sz w:val="24"/>
          <w:szCs w:val="24"/>
        </w:rPr>
        <w:t xml:space="preserve">Stephan Hofmann </w:t>
      </w:r>
      <w:proofErr w:type="spellStart"/>
      <w:r w:rsidRPr="00E77B9B">
        <w:rPr>
          <w:rFonts w:ascii="Arial" w:hAnsi="Arial" w:cs="Arial"/>
          <w:sz w:val="24"/>
          <w:szCs w:val="24"/>
        </w:rPr>
        <w:t>a</w:t>
      </w:r>
      <w:proofErr w:type="gramStart"/>
      <w:r w:rsidRPr="00E77B9B">
        <w:rPr>
          <w:rFonts w:ascii="Arial" w:hAnsi="Arial" w:cs="Arial"/>
          <w:sz w:val="24"/>
          <w:szCs w:val="24"/>
        </w:rPr>
        <w:t>,b</w:t>
      </w:r>
      <w:proofErr w:type="spellEnd"/>
      <w:proofErr w:type="gramEnd"/>
      <w:r w:rsidRPr="00E77B9B">
        <w:rPr>
          <w:rFonts w:ascii="Arial" w:hAnsi="Arial" w:cs="Arial"/>
          <w:sz w:val="24"/>
          <w:szCs w:val="24"/>
        </w:rPr>
        <w:t xml:space="preserve">, </w:t>
      </w:r>
      <w:proofErr w:type="spellStart"/>
      <w:r w:rsidRPr="00E77B9B">
        <w:rPr>
          <w:rFonts w:ascii="Arial" w:hAnsi="Arial" w:cs="Arial"/>
          <w:sz w:val="24"/>
          <w:szCs w:val="24"/>
        </w:rPr>
        <w:t>Rayudu</w:t>
      </w:r>
      <w:proofErr w:type="spellEnd"/>
      <w:r w:rsidRPr="00E77B9B">
        <w:rPr>
          <w:rFonts w:ascii="Arial" w:hAnsi="Arial" w:cs="Arial"/>
          <w:sz w:val="24"/>
          <w:szCs w:val="24"/>
        </w:rPr>
        <w:t xml:space="preserve"> </w:t>
      </w:r>
      <w:proofErr w:type="spellStart"/>
      <w:r w:rsidRPr="00E77B9B">
        <w:rPr>
          <w:rFonts w:ascii="Arial" w:hAnsi="Arial" w:cs="Arial"/>
          <w:sz w:val="24"/>
          <w:szCs w:val="24"/>
        </w:rPr>
        <w:t>Gopalakrishna</w:t>
      </w:r>
      <w:proofErr w:type="spellEnd"/>
      <w:r w:rsidRPr="00E77B9B">
        <w:rPr>
          <w:rFonts w:ascii="Arial" w:hAnsi="Arial" w:cs="Arial"/>
          <w:sz w:val="24"/>
          <w:szCs w:val="24"/>
        </w:rPr>
        <w:t xml:space="preserve">, </w:t>
      </w:r>
      <w:proofErr w:type="spellStart"/>
      <w:r w:rsidRPr="00E77B9B">
        <w:rPr>
          <w:rFonts w:ascii="Arial" w:hAnsi="Arial" w:cs="Arial"/>
          <w:sz w:val="24"/>
          <w:szCs w:val="24"/>
        </w:rPr>
        <w:t>Usha</w:t>
      </w:r>
      <w:proofErr w:type="spellEnd"/>
      <w:r w:rsidRPr="00E77B9B">
        <w:rPr>
          <w:rFonts w:ascii="Arial" w:hAnsi="Arial" w:cs="Arial"/>
          <w:sz w:val="24"/>
          <w:szCs w:val="24"/>
        </w:rPr>
        <w:t xml:space="preserve"> </w:t>
      </w:r>
      <w:proofErr w:type="spellStart"/>
      <w:r w:rsidRPr="00E77B9B">
        <w:rPr>
          <w:rFonts w:ascii="Arial" w:hAnsi="Arial" w:cs="Arial"/>
          <w:sz w:val="24"/>
          <w:szCs w:val="24"/>
        </w:rPr>
        <w:t>Gundimeda</w:t>
      </w:r>
      <w:proofErr w:type="spellEnd"/>
      <w:r w:rsidRPr="00E77B9B">
        <w:rPr>
          <w:rFonts w:ascii="Arial" w:hAnsi="Arial" w:cs="Arial"/>
          <w:sz w:val="24"/>
          <w:szCs w:val="24"/>
        </w:rPr>
        <w:t xml:space="preserve">, </w:t>
      </w:r>
      <w:proofErr w:type="spellStart"/>
      <w:r w:rsidRPr="00E77B9B">
        <w:rPr>
          <w:rFonts w:ascii="Arial" w:hAnsi="Arial" w:cs="Arial"/>
          <w:sz w:val="24"/>
          <w:szCs w:val="24"/>
        </w:rPr>
        <w:t>Toshinori</w:t>
      </w:r>
      <w:proofErr w:type="spellEnd"/>
      <w:r w:rsidRPr="00E77B9B">
        <w:rPr>
          <w:rFonts w:ascii="Arial" w:hAnsi="Arial" w:cs="Arial"/>
          <w:sz w:val="24"/>
          <w:szCs w:val="24"/>
        </w:rPr>
        <w:t xml:space="preserve"> Murat </w:t>
      </w:r>
      <w:proofErr w:type="spellStart"/>
      <w:r w:rsidR="00831AF3" w:rsidRPr="00E77B9B">
        <w:rPr>
          <w:rFonts w:ascii="Arial" w:hAnsi="Arial" w:cs="Arial"/>
          <w:sz w:val="24"/>
          <w:szCs w:val="24"/>
        </w:rPr>
        <w:t>a,b</w:t>
      </w:r>
      <w:proofErr w:type="spellEnd"/>
      <w:r w:rsidR="00831AF3" w:rsidRPr="00E77B9B">
        <w:rPr>
          <w:rFonts w:ascii="Arial" w:hAnsi="Arial" w:cs="Arial"/>
          <w:sz w:val="24"/>
          <w:szCs w:val="24"/>
        </w:rPr>
        <w:t xml:space="preserve">, </w:t>
      </w:r>
      <w:r w:rsidRPr="00E77B9B">
        <w:rPr>
          <w:rFonts w:ascii="Arial" w:hAnsi="Arial" w:cs="Arial"/>
          <w:sz w:val="24"/>
          <w:szCs w:val="24"/>
        </w:rPr>
        <w:t xml:space="preserve">Christine </w:t>
      </w:r>
      <w:proofErr w:type="spellStart"/>
      <w:r w:rsidRPr="00E77B9B">
        <w:rPr>
          <w:rFonts w:ascii="Arial" w:hAnsi="Arial" w:cs="Arial"/>
          <w:sz w:val="24"/>
          <w:szCs w:val="24"/>
        </w:rPr>
        <w:t>Spee</w:t>
      </w:r>
      <w:proofErr w:type="spellEnd"/>
      <w:r w:rsidRPr="00E77B9B">
        <w:rPr>
          <w:rFonts w:ascii="Arial" w:hAnsi="Arial" w:cs="Arial"/>
          <w:sz w:val="24"/>
          <w:szCs w:val="24"/>
        </w:rPr>
        <w:t xml:space="preserve">, Stephen J. </w:t>
      </w:r>
      <w:proofErr w:type="spellStart"/>
      <w:r w:rsidR="00831AF3" w:rsidRPr="00E77B9B">
        <w:rPr>
          <w:rFonts w:ascii="Arial" w:hAnsi="Arial" w:cs="Arial"/>
          <w:sz w:val="24"/>
          <w:szCs w:val="24"/>
        </w:rPr>
        <w:t>a,b</w:t>
      </w:r>
      <w:proofErr w:type="spellEnd"/>
      <w:r w:rsidR="00831AF3" w:rsidRPr="00E77B9B">
        <w:rPr>
          <w:rFonts w:ascii="Arial" w:hAnsi="Arial" w:cs="Arial"/>
          <w:sz w:val="24"/>
          <w:szCs w:val="24"/>
        </w:rPr>
        <w:t xml:space="preserve"> </w:t>
      </w:r>
      <w:r w:rsidR="00831AF3" w:rsidRPr="00E77B9B">
        <w:rPr>
          <w:rFonts w:ascii="MS Reference Sans Serif" w:hAnsi="MS Reference Sans Serif" w:cs="MS Reference Sans Serif"/>
          <w:sz w:val="24"/>
          <w:szCs w:val="24"/>
        </w:rPr>
        <w:t></w:t>
      </w:r>
      <w:r w:rsidR="00831AF3" w:rsidRPr="00E77B9B">
        <w:rPr>
          <w:rFonts w:ascii="Arial" w:hAnsi="Arial" w:cs="Arial"/>
          <w:sz w:val="24"/>
          <w:szCs w:val="24"/>
        </w:rPr>
        <w:t xml:space="preserve"> </w:t>
      </w:r>
      <w:r w:rsidRPr="00E77B9B">
        <w:rPr>
          <w:rFonts w:ascii="Arial" w:hAnsi="Arial" w:cs="Arial"/>
          <w:sz w:val="24"/>
          <w:szCs w:val="24"/>
        </w:rPr>
        <w:t>David R. Hinton</w:t>
      </w:r>
      <w:r w:rsidR="00831AF3" w:rsidRPr="00E77B9B">
        <w:rPr>
          <w:rFonts w:ascii="Arial" w:hAnsi="Arial" w:cs="Arial"/>
          <w:sz w:val="24"/>
          <w:szCs w:val="24"/>
        </w:rPr>
        <w:t xml:space="preserve">* a </w:t>
      </w:r>
      <w:proofErr w:type="spellStart"/>
      <w:r w:rsidR="00831AF3" w:rsidRPr="00E77B9B">
        <w:rPr>
          <w:rFonts w:ascii="Arial" w:hAnsi="Arial" w:cs="Arial"/>
          <w:sz w:val="24"/>
          <w:szCs w:val="24"/>
        </w:rPr>
        <w:t>Doheny</w:t>
      </w:r>
      <w:proofErr w:type="spellEnd"/>
      <w:r w:rsidR="00831AF3" w:rsidRPr="00E77B9B">
        <w:rPr>
          <w:rFonts w:ascii="Arial" w:hAnsi="Arial" w:cs="Arial"/>
          <w:sz w:val="24"/>
          <w:szCs w:val="24"/>
        </w:rPr>
        <w:t xml:space="preserve"> Eye Institute and the b Departments of Ophthalmology c Pathology and d Cell and Neurobiology, University of Southern California School of Medicine, Los Angeles, CA, U.S.A. (Received Seattle 20 October 1997 and accepted in revised form 13 February 1998) </w:t>
      </w:r>
    </w:p>
    <w:p w14:paraId="0FB2EB33" w14:textId="77777777" w:rsidR="004A4C4A" w:rsidRPr="00E77B9B" w:rsidRDefault="004A4C4A" w:rsidP="00831AF3">
      <w:pPr>
        <w:pStyle w:val="NormalWeb"/>
        <w:contextualSpacing/>
        <w:rPr>
          <w:rFonts w:ascii="Arial" w:hAnsi="Arial" w:cs="Arial"/>
          <w:sz w:val="24"/>
          <w:szCs w:val="24"/>
        </w:rPr>
      </w:pPr>
    </w:p>
    <w:p w14:paraId="2912B535" w14:textId="33DBA42D" w:rsidR="00831AF3" w:rsidRPr="00E77B9B" w:rsidRDefault="004A4C4A" w:rsidP="00831AF3">
      <w:pPr>
        <w:pStyle w:val="NormalWeb"/>
        <w:contextualSpacing/>
        <w:rPr>
          <w:rFonts w:ascii="Arial" w:hAnsi="Arial" w:cs="Arial"/>
          <w:sz w:val="24"/>
          <w:szCs w:val="24"/>
        </w:rPr>
      </w:pPr>
      <w:proofErr w:type="spellStart"/>
      <w:r w:rsidRPr="00E77B9B">
        <w:rPr>
          <w:rFonts w:ascii="Arial" w:hAnsi="Arial" w:cs="Arial"/>
          <w:sz w:val="24"/>
          <w:szCs w:val="24"/>
        </w:rPr>
        <w:t>Katsuyoshi</w:t>
      </w:r>
      <w:proofErr w:type="spellEnd"/>
      <w:r w:rsidRPr="00E77B9B">
        <w:rPr>
          <w:rFonts w:ascii="Arial" w:hAnsi="Arial" w:cs="Arial"/>
          <w:sz w:val="24"/>
          <w:szCs w:val="24"/>
        </w:rPr>
        <w:t xml:space="preserve"> Sunaga </w:t>
      </w:r>
      <w:r w:rsidR="00831AF3" w:rsidRPr="00E77B9B">
        <w:rPr>
          <w:rFonts w:ascii="Arial" w:hAnsi="Arial" w:cs="Arial"/>
          <w:sz w:val="24"/>
          <w:szCs w:val="24"/>
        </w:rPr>
        <w:t>and</w:t>
      </w:r>
      <w:r w:rsidRPr="00E77B9B">
        <w:rPr>
          <w:rFonts w:ascii="Arial" w:hAnsi="Arial" w:cs="Arial"/>
          <w:sz w:val="24"/>
          <w:szCs w:val="24"/>
        </w:rPr>
        <w:t xml:space="preserve"> Masahiko </w:t>
      </w:r>
      <w:proofErr w:type="spellStart"/>
      <w:r w:rsidRPr="00E77B9B">
        <w:rPr>
          <w:rFonts w:ascii="Arial" w:hAnsi="Arial" w:cs="Arial"/>
          <w:sz w:val="24"/>
          <w:szCs w:val="24"/>
        </w:rPr>
        <w:t>Ogihara</w:t>
      </w:r>
      <w:proofErr w:type="spellEnd"/>
      <w:r w:rsidR="00831AF3" w:rsidRPr="00E77B9B">
        <w:rPr>
          <w:rFonts w:ascii="Arial" w:hAnsi="Arial" w:cs="Arial"/>
          <w:sz w:val="24"/>
          <w:szCs w:val="24"/>
        </w:rPr>
        <w:t xml:space="preserve">* </w:t>
      </w:r>
    </w:p>
    <w:p w14:paraId="4DBE8859" w14:textId="77777777" w:rsidR="00831AF3" w:rsidRPr="00E77B9B" w:rsidRDefault="00831AF3" w:rsidP="00831AF3">
      <w:pPr>
        <w:pStyle w:val="NormalWeb"/>
        <w:contextualSpacing/>
        <w:rPr>
          <w:rFonts w:ascii="Arial" w:hAnsi="Arial" w:cs="Arial"/>
          <w:sz w:val="24"/>
          <w:szCs w:val="24"/>
        </w:rPr>
      </w:pPr>
      <w:proofErr w:type="spellStart"/>
      <w:r w:rsidRPr="00E77B9B">
        <w:rPr>
          <w:rFonts w:ascii="Arial" w:hAnsi="Arial" w:cs="Arial"/>
          <w:sz w:val="24"/>
          <w:szCs w:val="24"/>
        </w:rPr>
        <w:t>GroupofBiochemicalPharmacologyF</w:t>
      </w:r>
      <w:proofErr w:type="gramStart"/>
      <w:r w:rsidRPr="00E77B9B">
        <w:rPr>
          <w:rFonts w:ascii="Arial" w:hAnsi="Arial" w:cs="Arial"/>
          <w:sz w:val="24"/>
          <w:szCs w:val="24"/>
        </w:rPr>
        <w:t>,acultyofPharmaceuticaSlciences</w:t>
      </w:r>
      <w:proofErr w:type="spellEnd"/>
      <w:proofErr w:type="gramEnd"/>
      <w:r w:rsidRPr="00E77B9B">
        <w:rPr>
          <w:rFonts w:ascii="Arial" w:hAnsi="Arial" w:cs="Arial"/>
          <w:sz w:val="24"/>
          <w:szCs w:val="24"/>
        </w:rPr>
        <w:t xml:space="preserve">, JosaiUniversity1,-1,KeyakidaiS,akado,Saitama350-02,Japan </w:t>
      </w:r>
    </w:p>
    <w:p w14:paraId="21818CDC" w14:textId="77777777" w:rsidR="00831AF3" w:rsidRPr="00E77B9B" w:rsidRDefault="00831AF3" w:rsidP="00831AF3">
      <w:pPr>
        <w:pStyle w:val="NormalWeb"/>
        <w:contextualSpacing/>
        <w:rPr>
          <w:rFonts w:ascii="Arial" w:hAnsi="Arial" w:cs="Arial"/>
          <w:sz w:val="24"/>
          <w:szCs w:val="24"/>
        </w:rPr>
      </w:pPr>
      <w:r w:rsidRPr="00E77B9B">
        <w:rPr>
          <w:rFonts w:ascii="Arial" w:hAnsi="Arial" w:cs="Arial"/>
          <w:sz w:val="24"/>
          <w:szCs w:val="24"/>
        </w:rPr>
        <w:t>AcceptedDecember7</w:t>
      </w:r>
      <w:proofErr w:type="gramStart"/>
      <w:r w:rsidRPr="00E77B9B">
        <w:rPr>
          <w:rFonts w:ascii="Arial" w:hAnsi="Arial" w:cs="Arial"/>
          <w:sz w:val="24"/>
          <w:szCs w:val="24"/>
        </w:rPr>
        <w:t>,1989</w:t>
      </w:r>
      <w:proofErr w:type="gramEnd"/>
      <w:r w:rsidRPr="00E77B9B">
        <w:rPr>
          <w:rFonts w:ascii="Arial" w:hAnsi="Arial" w:cs="Arial"/>
          <w:sz w:val="24"/>
          <w:szCs w:val="24"/>
        </w:rPr>
        <w:t xml:space="preserve"> </w:t>
      </w:r>
    </w:p>
    <w:p w14:paraId="28085845" w14:textId="77777777" w:rsidR="00831AF3" w:rsidRPr="00E77B9B" w:rsidRDefault="00831AF3" w:rsidP="00831AF3">
      <w:pPr>
        <w:pStyle w:val="NormalWeb"/>
        <w:contextualSpacing/>
        <w:rPr>
          <w:rFonts w:ascii="Arial" w:hAnsi="Arial" w:cs="Arial"/>
          <w:sz w:val="24"/>
          <w:szCs w:val="24"/>
        </w:rPr>
      </w:pPr>
    </w:p>
    <w:p w14:paraId="2B390DEF" w14:textId="225BE8D4" w:rsidR="00831AF3" w:rsidRPr="00E77B9B" w:rsidRDefault="00831AF3" w:rsidP="00831AF3">
      <w:pPr>
        <w:pStyle w:val="NormalWeb"/>
        <w:contextualSpacing/>
        <w:rPr>
          <w:rFonts w:ascii="Arial" w:hAnsi="Arial" w:cs="Arial"/>
          <w:sz w:val="24"/>
          <w:szCs w:val="24"/>
        </w:rPr>
      </w:pPr>
      <w:r w:rsidRPr="00E77B9B">
        <w:rPr>
          <w:rFonts w:ascii="Arial" w:hAnsi="Arial" w:cs="Arial"/>
          <w:sz w:val="24"/>
          <w:szCs w:val="24"/>
        </w:rPr>
        <w:t>A</w:t>
      </w:r>
      <w:r w:rsidR="004A4C4A" w:rsidRPr="00E77B9B">
        <w:rPr>
          <w:rFonts w:ascii="Arial" w:hAnsi="Arial" w:cs="Arial"/>
          <w:sz w:val="24"/>
          <w:szCs w:val="24"/>
        </w:rPr>
        <w:t xml:space="preserve">ctivation Of Protein Kinase C By The </w:t>
      </w:r>
      <w:proofErr w:type="spellStart"/>
      <w:r w:rsidRPr="00E77B9B">
        <w:rPr>
          <w:rFonts w:ascii="Arial" w:hAnsi="Arial" w:cs="Arial"/>
          <w:sz w:val="24"/>
          <w:szCs w:val="24"/>
        </w:rPr>
        <w:t>D</w:t>
      </w:r>
      <w:r w:rsidR="004A4C4A" w:rsidRPr="00E77B9B">
        <w:rPr>
          <w:rFonts w:ascii="Arial" w:hAnsi="Arial" w:cs="Arial"/>
          <w:sz w:val="24"/>
          <w:szCs w:val="24"/>
        </w:rPr>
        <w:t>ihydropyridine</w:t>
      </w:r>
      <w:proofErr w:type="spellEnd"/>
      <w:r w:rsidRPr="00E77B9B">
        <w:rPr>
          <w:rFonts w:ascii="Arial" w:hAnsi="Arial" w:cs="Arial"/>
          <w:sz w:val="24"/>
          <w:szCs w:val="24"/>
        </w:rPr>
        <w:t xml:space="preserve"> C</w:t>
      </w:r>
      <w:r w:rsidR="004A4C4A" w:rsidRPr="00E77B9B">
        <w:rPr>
          <w:rFonts w:ascii="Arial" w:hAnsi="Arial" w:cs="Arial"/>
          <w:sz w:val="24"/>
          <w:szCs w:val="24"/>
        </w:rPr>
        <w:t>alcium</w:t>
      </w:r>
      <w:r w:rsidRPr="00E77B9B">
        <w:rPr>
          <w:rFonts w:ascii="Arial" w:hAnsi="Arial" w:cs="Arial"/>
          <w:sz w:val="24"/>
          <w:szCs w:val="24"/>
        </w:rPr>
        <w:t xml:space="preserve"> C</w:t>
      </w:r>
      <w:r w:rsidR="004A4C4A" w:rsidRPr="00E77B9B">
        <w:rPr>
          <w:rFonts w:ascii="Arial" w:hAnsi="Arial" w:cs="Arial"/>
          <w:sz w:val="24"/>
          <w:szCs w:val="24"/>
        </w:rPr>
        <w:t>hannel</w:t>
      </w:r>
      <w:r w:rsidRPr="00E77B9B">
        <w:rPr>
          <w:rFonts w:ascii="Arial" w:hAnsi="Arial" w:cs="Arial"/>
          <w:sz w:val="24"/>
          <w:szCs w:val="24"/>
        </w:rPr>
        <w:t xml:space="preserve"> B</w:t>
      </w:r>
      <w:r w:rsidR="004A4C4A" w:rsidRPr="00E77B9B">
        <w:rPr>
          <w:rFonts w:ascii="Arial" w:hAnsi="Arial" w:cs="Arial"/>
          <w:sz w:val="24"/>
          <w:szCs w:val="24"/>
        </w:rPr>
        <w:t>locker</w:t>
      </w:r>
      <w:r w:rsidRPr="00E77B9B">
        <w:rPr>
          <w:rFonts w:ascii="Arial" w:hAnsi="Arial" w:cs="Arial"/>
          <w:sz w:val="24"/>
          <w:szCs w:val="24"/>
        </w:rPr>
        <w:t xml:space="preserve">, </w:t>
      </w:r>
      <w:proofErr w:type="spellStart"/>
      <w:r w:rsidRPr="00E77B9B">
        <w:rPr>
          <w:rFonts w:ascii="Arial" w:hAnsi="Arial" w:cs="Arial"/>
          <w:sz w:val="24"/>
          <w:szCs w:val="24"/>
        </w:rPr>
        <w:t>F</w:t>
      </w:r>
      <w:r w:rsidR="004A4C4A" w:rsidRPr="00E77B9B">
        <w:rPr>
          <w:rFonts w:ascii="Arial" w:hAnsi="Arial" w:cs="Arial"/>
          <w:sz w:val="24"/>
          <w:szCs w:val="24"/>
        </w:rPr>
        <w:t>elodipine</w:t>
      </w:r>
      <w:proofErr w:type="spellEnd"/>
      <w:r w:rsidR="00787E5B">
        <w:rPr>
          <w:rFonts w:ascii="Arial" w:hAnsi="Arial" w:cs="Arial"/>
          <w:sz w:val="24"/>
          <w:szCs w:val="24"/>
        </w:rPr>
        <w:t xml:space="preserve"> </w:t>
      </w:r>
      <w:r w:rsidRPr="00E77B9B">
        <w:rPr>
          <w:rFonts w:ascii="Arial" w:hAnsi="Arial" w:cs="Arial"/>
          <w:sz w:val="24"/>
          <w:szCs w:val="24"/>
        </w:rPr>
        <w:t xml:space="preserve">CINDY SUTHERLAND and MICHAEL P. WALSH* </w:t>
      </w:r>
    </w:p>
    <w:p w14:paraId="012E49CF" w14:textId="03CFCDB0" w:rsidR="00831AF3" w:rsidRPr="00E77B9B" w:rsidRDefault="00831AF3" w:rsidP="00A97488">
      <w:pPr>
        <w:pStyle w:val="NormalWeb"/>
        <w:contextualSpacing/>
        <w:rPr>
          <w:rFonts w:ascii="Arial" w:hAnsi="Arial" w:cs="Arial"/>
          <w:sz w:val="24"/>
          <w:szCs w:val="24"/>
        </w:rPr>
      </w:pPr>
      <w:r w:rsidRPr="00E77B9B">
        <w:rPr>
          <w:rFonts w:ascii="Arial" w:hAnsi="Arial" w:cs="Arial"/>
          <w:sz w:val="24"/>
          <w:szCs w:val="24"/>
        </w:rPr>
        <w:t xml:space="preserve">Department of Medical Biochemistry, Faculty of Medicine, University of Calgary, Calgary, Alberta, Canada T2N 4Nl </w:t>
      </w:r>
      <w:r w:rsidR="00787E5B">
        <w:rPr>
          <w:rFonts w:ascii="Arial" w:hAnsi="Arial" w:cs="Arial"/>
          <w:sz w:val="24"/>
          <w:szCs w:val="24"/>
        </w:rPr>
        <w:t xml:space="preserve"> </w:t>
      </w:r>
      <w:r w:rsidRPr="00E77B9B">
        <w:rPr>
          <w:rFonts w:ascii="Arial" w:hAnsi="Arial" w:cs="Arial"/>
          <w:sz w:val="24"/>
          <w:szCs w:val="24"/>
        </w:rPr>
        <w:t xml:space="preserve">(Received 28 September 1988; accepted 2 November 1988) </w:t>
      </w:r>
    </w:p>
    <w:p w14:paraId="516F88CB" w14:textId="3DAD31E8" w:rsidR="00831AF3" w:rsidRDefault="00C45D75" w:rsidP="00831AF3">
      <w:pPr>
        <w:rPr>
          <w:rFonts w:ascii="Arial" w:hAnsi="Arial" w:cs="Arial"/>
        </w:rPr>
      </w:pPr>
      <w:r>
        <w:rPr>
          <w:rFonts w:ascii="Arial" w:hAnsi="Arial" w:cs="Arial"/>
        </w:rPr>
        <w:t>Protein Kinase C Assay Activation Kit, Assay Designs, 7/6/2009</w:t>
      </w:r>
    </w:p>
    <w:p w14:paraId="4D92274D" w14:textId="77777777" w:rsidR="008B5E3E" w:rsidRDefault="008B5E3E" w:rsidP="00831AF3">
      <w:pPr>
        <w:rPr>
          <w:rFonts w:ascii="Arial" w:hAnsi="Arial" w:cs="Arial"/>
        </w:rPr>
      </w:pPr>
    </w:p>
    <w:p w14:paraId="7AFA9B8C" w14:textId="37F08F9A" w:rsidR="008B5E3E" w:rsidRDefault="008B5E3E" w:rsidP="00831AF3">
      <w:pPr>
        <w:rPr>
          <w:rFonts w:ascii="Arial" w:hAnsi="Arial" w:cs="Arial"/>
        </w:rPr>
      </w:pPr>
      <w:r>
        <w:rPr>
          <w:rFonts w:ascii="Arial" w:hAnsi="Arial" w:cs="Arial"/>
        </w:rPr>
        <w:t xml:space="preserve">Human PKC Super Family Kinase Assay Kit, </w:t>
      </w:r>
      <w:proofErr w:type="spellStart"/>
      <w:r>
        <w:rPr>
          <w:rFonts w:ascii="Arial" w:hAnsi="Arial" w:cs="Arial"/>
        </w:rPr>
        <w:t>n.d.</w:t>
      </w:r>
      <w:proofErr w:type="spellEnd"/>
    </w:p>
    <w:p w14:paraId="599CA0A2" w14:textId="77777777" w:rsidR="008B5E3E" w:rsidRDefault="008B5E3E" w:rsidP="00831AF3">
      <w:pPr>
        <w:rPr>
          <w:rFonts w:ascii="Arial" w:hAnsi="Arial" w:cs="Arial"/>
        </w:rPr>
      </w:pPr>
    </w:p>
    <w:p w14:paraId="27FDCC38" w14:textId="77777777" w:rsidR="008B5E3E" w:rsidRPr="008B5E3E" w:rsidRDefault="008B5E3E" w:rsidP="008B5E3E">
      <w:pPr>
        <w:spacing w:before="100" w:beforeAutospacing="1" w:after="100" w:afterAutospacing="1"/>
        <w:rPr>
          <w:rFonts w:ascii="Arial" w:hAnsi="Arial" w:cs="Arial"/>
        </w:rPr>
      </w:pPr>
      <w:proofErr w:type="spellStart"/>
      <w:r w:rsidRPr="008B5E3E">
        <w:rPr>
          <w:rFonts w:ascii="Arial" w:hAnsi="Arial" w:cs="Arial"/>
        </w:rPr>
        <w:t>Fernandes</w:t>
      </w:r>
      <w:proofErr w:type="spellEnd"/>
      <w:r w:rsidRPr="008B5E3E">
        <w:rPr>
          <w:rFonts w:ascii="Arial" w:hAnsi="Arial" w:cs="Arial"/>
        </w:rPr>
        <w:t xml:space="preserve"> G, </w:t>
      </w:r>
      <w:proofErr w:type="spellStart"/>
      <w:r w:rsidRPr="008B5E3E">
        <w:rPr>
          <w:rFonts w:ascii="Arial" w:hAnsi="Arial" w:cs="Arial"/>
        </w:rPr>
        <w:t>Barone</w:t>
      </w:r>
      <w:proofErr w:type="spellEnd"/>
      <w:r w:rsidRPr="008B5E3E">
        <w:rPr>
          <w:rFonts w:ascii="Arial" w:hAnsi="Arial" w:cs="Arial"/>
        </w:rPr>
        <w:t xml:space="preserve"> A, </w:t>
      </w:r>
      <w:proofErr w:type="spellStart"/>
      <w:r w:rsidRPr="008B5E3E">
        <w:rPr>
          <w:rFonts w:ascii="Arial" w:hAnsi="Arial" w:cs="Arial"/>
        </w:rPr>
        <w:t>Dziak</w:t>
      </w:r>
      <w:proofErr w:type="spellEnd"/>
      <w:r w:rsidRPr="008B5E3E">
        <w:rPr>
          <w:rFonts w:ascii="Arial" w:hAnsi="Arial" w:cs="Arial"/>
        </w:rPr>
        <w:t xml:space="preserve"> R (2016) E </w:t>
      </w:r>
      <w:proofErr w:type="spellStart"/>
      <w:r w:rsidRPr="008B5E3E">
        <w:rPr>
          <w:rFonts w:ascii="Arial" w:hAnsi="Arial" w:cs="Arial"/>
        </w:rPr>
        <w:t>ects</w:t>
      </w:r>
      <w:proofErr w:type="spellEnd"/>
      <w:r w:rsidRPr="008B5E3E">
        <w:rPr>
          <w:rFonts w:ascii="Arial" w:hAnsi="Arial" w:cs="Arial"/>
        </w:rPr>
        <w:t xml:space="preserve"> of Verapamil on Bone Cancer Cells In Vitro J Cell </w:t>
      </w:r>
      <w:proofErr w:type="spellStart"/>
      <w:r w:rsidRPr="008B5E3E">
        <w:rPr>
          <w:rFonts w:ascii="Arial" w:hAnsi="Arial" w:cs="Arial"/>
        </w:rPr>
        <w:t>Biol</w:t>
      </w:r>
      <w:proofErr w:type="spellEnd"/>
      <w:r w:rsidRPr="008B5E3E">
        <w:rPr>
          <w:rFonts w:ascii="Arial" w:hAnsi="Arial" w:cs="Arial"/>
        </w:rPr>
        <w:t xml:space="preserve"> Cell </w:t>
      </w:r>
      <w:proofErr w:type="spellStart"/>
      <w:r w:rsidRPr="008B5E3E">
        <w:rPr>
          <w:rFonts w:ascii="Arial" w:hAnsi="Arial" w:cs="Arial"/>
        </w:rPr>
        <w:t>Metab</w:t>
      </w:r>
      <w:proofErr w:type="spellEnd"/>
      <w:r w:rsidRPr="008B5E3E">
        <w:rPr>
          <w:rFonts w:ascii="Arial" w:hAnsi="Arial" w:cs="Arial"/>
        </w:rPr>
        <w:t xml:space="preserve"> 3: 013. </w:t>
      </w:r>
    </w:p>
    <w:p w14:paraId="68CB5BAA" w14:textId="77777777" w:rsidR="008B5E3E" w:rsidRPr="00E77B9B" w:rsidRDefault="008B5E3E" w:rsidP="00831AF3">
      <w:pPr>
        <w:rPr>
          <w:rFonts w:ascii="Arial" w:hAnsi="Arial" w:cs="Arial"/>
        </w:rPr>
      </w:pPr>
    </w:p>
    <w:sectPr w:rsidR="008B5E3E" w:rsidRPr="00E77B9B" w:rsidSect="0071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Reference Sans Serif">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523"/>
    <w:multiLevelType w:val="hybridMultilevel"/>
    <w:tmpl w:val="98AC62AC"/>
    <w:lvl w:ilvl="0" w:tplc="46849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E3"/>
    <w:rsid w:val="00034B97"/>
    <w:rsid w:val="00073590"/>
    <w:rsid w:val="0008688D"/>
    <w:rsid w:val="000D62C8"/>
    <w:rsid w:val="000D6647"/>
    <w:rsid w:val="00167694"/>
    <w:rsid w:val="00182C53"/>
    <w:rsid w:val="0022385E"/>
    <w:rsid w:val="002457B9"/>
    <w:rsid w:val="0029162C"/>
    <w:rsid w:val="002B068D"/>
    <w:rsid w:val="002D56E3"/>
    <w:rsid w:val="00353BDB"/>
    <w:rsid w:val="003F5FED"/>
    <w:rsid w:val="00417F77"/>
    <w:rsid w:val="00443DEF"/>
    <w:rsid w:val="004701F2"/>
    <w:rsid w:val="004A4C4A"/>
    <w:rsid w:val="004F1066"/>
    <w:rsid w:val="0051612C"/>
    <w:rsid w:val="00566230"/>
    <w:rsid w:val="005B065E"/>
    <w:rsid w:val="00616E65"/>
    <w:rsid w:val="006476A4"/>
    <w:rsid w:val="00697311"/>
    <w:rsid w:val="007063E1"/>
    <w:rsid w:val="00714726"/>
    <w:rsid w:val="007154EA"/>
    <w:rsid w:val="00787E5B"/>
    <w:rsid w:val="00827361"/>
    <w:rsid w:val="00831AF3"/>
    <w:rsid w:val="008B5E3E"/>
    <w:rsid w:val="008F1034"/>
    <w:rsid w:val="009730F4"/>
    <w:rsid w:val="00A97488"/>
    <w:rsid w:val="00BB1A3B"/>
    <w:rsid w:val="00C45D75"/>
    <w:rsid w:val="00C50ED4"/>
    <w:rsid w:val="00C835C5"/>
    <w:rsid w:val="00E242DF"/>
    <w:rsid w:val="00E77B9B"/>
    <w:rsid w:val="00E971B8"/>
    <w:rsid w:val="00EF38E4"/>
    <w:rsid w:val="00F412B9"/>
    <w:rsid w:val="00F95D1B"/>
    <w:rsid w:val="00FC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834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F2"/>
    <w:pPr>
      <w:ind w:left="720"/>
      <w:contextualSpacing/>
    </w:pPr>
  </w:style>
  <w:style w:type="paragraph" w:styleId="NormalWeb">
    <w:name w:val="Normal (Web)"/>
    <w:basedOn w:val="Normal"/>
    <w:uiPriority w:val="99"/>
    <w:unhideWhenUsed/>
    <w:rsid w:val="00831AF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24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2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F2"/>
    <w:pPr>
      <w:ind w:left="720"/>
      <w:contextualSpacing/>
    </w:pPr>
  </w:style>
  <w:style w:type="paragraph" w:styleId="NormalWeb">
    <w:name w:val="Normal (Web)"/>
    <w:basedOn w:val="Normal"/>
    <w:uiPriority w:val="99"/>
    <w:unhideWhenUsed/>
    <w:rsid w:val="00831AF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24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2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3869">
      <w:bodyDiv w:val="1"/>
      <w:marLeft w:val="0"/>
      <w:marRight w:val="0"/>
      <w:marTop w:val="0"/>
      <w:marBottom w:val="0"/>
      <w:divBdr>
        <w:top w:val="none" w:sz="0" w:space="0" w:color="auto"/>
        <w:left w:val="none" w:sz="0" w:space="0" w:color="auto"/>
        <w:bottom w:val="none" w:sz="0" w:space="0" w:color="auto"/>
        <w:right w:val="none" w:sz="0" w:space="0" w:color="auto"/>
      </w:divBdr>
      <w:divsChild>
        <w:div w:id="819535645">
          <w:marLeft w:val="0"/>
          <w:marRight w:val="0"/>
          <w:marTop w:val="0"/>
          <w:marBottom w:val="0"/>
          <w:divBdr>
            <w:top w:val="none" w:sz="0" w:space="0" w:color="auto"/>
            <w:left w:val="none" w:sz="0" w:space="0" w:color="auto"/>
            <w:bottom w:val="none" w:sz="0" w:space="0" w:color="auto"/>
            <w:right w:val="none" w:sz="0" w:space="0" w:color="auto"/>
          </w:divBdr>
          <w:divsChild>
            <w:div w:id="1499662061">
              <w:marLeft w:val="0"/>
              <w:marRight w:val="0"/>
              <w:marTop w:val="0"/>
              <w:marBottom w:val="0"/>
              <w:divBdr>
                <w:top w:val="none" w:sz="0" w:space="0" w:color="auto"/>
                <w:left w:val="none" w:sz="0" w:space="0" w:color="auto"/>
                <w:bottom w:val="none" w:sz="0" w:space="0" w:color="auto"/>
                <w:right w:val="none" w:sz="0" w:space="0" w:color="auto"/>
              </w:divBdr>
              <w:divsChild>
                <w:div w:id="1579436386">
                  <w:marLeft w:val="0"/>
                  <w:marRight w:val="0"/>
                  <w:marTop w:val="0"/>
                  <w:marBottom w:val="0"/>
                  <w:divBdr>
                    <w:top w:val="none" w:sz="0" w:space="0" w:color="auto"/>
                    <w:left w:val="none" w:sz="0" w:space="0" w:color="auto"/>
                    <w:bottom w:val="none" w:sz="0" w:space="0" w:color="auto"/>
                    <w:right w:val="none" w:sz="0" w:space="0" w:color="auto"/>
                  </w:divBdr>
                  <w:divsChild>
                    <w:div w:id="18435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1297</Words>
  <Characters>7097</Characters>
  <Application>Microsoft Macintosh Word</Application>
  <DocSecurity>0</DocSecurity>
  <Lines>139</Lines>
  <Paragraphs>31</Paragraphs>
  <ScaleCrop>false</ScaleCrop>
  <Company>Home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Dhandamudy</dc:creator>
  <cp:keywords/>
  <dc:description/>
  <cp:lastModifiedBy>Sri Dhandamudy</cp:lastModifiedBy>
  <cp:revision>11</cp:revision>
  <dcterms:created xsi:type="dcterms:W3CDTF">2017-12-10T08:47:00Z</dcterms:created>
  <dcterms:modified xsi:type="dcterms:W3CDTF">2017-12-10T09:21:00Z</dcterms:modified>
</cp:coreProperties>
</file>