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972D17" w14:textId="79C8838B" w:rsidR="003D6484" w:rsidRPr="00B50313" w:rsidRDefault="00B503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Amanda Luong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</w:t>
      </w:r>
      <w:r w:rsidR="00D841E8" w:rsidRPr="00B50313">
        <w:rPr>
          <w:rFonts w:ascii="Times New Roman" w:hAnsi="Times New Roman" w:cs="Times New Roman"/>
        </w:rPr>
        <w:t>May 2017</w:t>
      </w:r>
    </w:p>
    <w:p w14:paraId="3E69B2DE" w14:textId="36500FC6" w:rsidR="00D841E8" w:rsidRPr="00B50313" w:rsidRDefault="005F00FF" w:rsidP="0017093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Identifyin</w:t>
      </w:r>
      <w:r w:rsidR="00E45568">
        <w:rPr>
          <w:rFonts w:ascii="Times New Roman" w:hAnsi="Times New Roman" w:cs="Times New Roman"/>
        </w:rPr>
        <w:t xml:space="preserve">g the Protein Interactions </w:t>
      </w:r>
      <w:r w:rsidR="00E45568">
        <w:rPr>
          <w:rFonts w:ascii="Times New Roman" w:hAnsi="Times New Roman" w:cs="Times New Roman"/>
        </w:rPr>
        <w:br/>
        <w:t xml:space="preserve">Responsible for </w:t>
      </w:r>
      <w:r>
        <w:rPr>
          <w:rFonts w:ascii="Times New Roman" w:hAnsi="Times New Roman" w:cs="Times New Roman"/>
        </w:rPr>
        <w:t>LIN52</w:t>
      </w:r>
      <w:r w:rsidR="00E45568">
        <w:rPr>
          <w:rFonts w:ascii="Times New Roman" w:hAnsi="Times New Roman" w:cs="Times New Roman"/>
        </w:rPr>
        <w:t xml:space="preserve"> Degradation</w:t>
      </w:r>
    </w:p>
    <w:p w14:paraId="77FFD752" w14:textId="77777777" w:rsidR="006917CC" w:rsidRPr="00B50313" w:rsidRDefault="006917CC" w:rsidP="00D841E8">
      <w:pPr>
        <w:jc w:val="center"/>
        <w:rPr>
          <w:rFonts w:ascii="Times New Roman" w:hAnsi="Times New Roman" w:cs="Times New Roman"/>
        </w:rPr>
      </w:pPr>
    </w:p>
    <w:p w14:paraId="22DB52FF" w14:textId="28A922A8" w:rsidR="00FB410B" w:rsidRPr="00944A71" w:rsidRDefault="00FB410B" w:rsidP="00944A71">
      <w:pPr>
        <w:pStyle w:val="ListParagraph"/>
        <w:numPr>
          <w:ilvl w:val="0"/>
          <w:numId w:val="1"/>
        </w:numPr>
        <w:ind w:left="180" w:hanging="270"/>
        <w:rPr>
          <w:rFonts w:ascii="Times New Roman" w:hAnsi="Times New Roman" w:cs="Times New Roman"/>
          <w:b/>
        </w:rPr>
      </w:pPr>
      <w:r w:rsidRPr="00944A71">
        <w:rPr>
          <w:rFonts w:ascii="Times New Roman" w:hAnsi="Times New Roman" w:cs="Times New Roman"/>
          <w:b/>
        </w:rPr>
        <w:t>Introduction</w:t>
      </w:r>
      <w:r w:rsidR="0003497E" w:rsidRPr="00944A71">
        <w:rPr>
          <w:rFonts w:ascii="Times New Roman" w:hAnsi="Times New Roman" w:cs="Times New Roman"/>
          <w:b/>
        </w:rPr>
        <w:t>:</w:t>
      </w:r>
    </w:p>
    <w:p w14:paraId="530BD3E2" w14:textId="77777777" w:rsidR="00FB410B" w:rsidRPr="00B50313" w:rsidRDefault="00FB410B" w:rsidP="00FB410B">
      <w:pPr>
        <w:rPr>
          <w:rFonts w:ascii="Times New Roman" w:hAnsi="Times New Roman" w:cs="Times New Roman"/>
        </w:rPr>
      </w:pPr>
    </w:p>
    <w:p w14:paraId="0F00A433" w14:textId="047D2A83" w:rsidR="007B2410" w:rsidRDefault="008C5D0C" w:rsidP="00DA3E15">
      <w:pPr>
        <w:spacing w:line="360" w:lineRule="auto"/>
        <w:rPr>
          <w:rFonts w:ascii="Times New Roman" w:hAnsi="Times New Roman" w:cs="Times New Roman"/>
        </w:rPr>
      </w:pPr>
      <w:r w:rsidRPr="00B50313">
        <w:rPr>
          <w:rFonts w:ascii="Times New Roman" w:hAnsi="Times New Roman" w:cs="Times New Roman"/>
        </w:rPr>
        <w:tab/>
      </w:r>
      <w:r w:rsidR="00FB050C">
        <w:rPr>
          <w:rFonts w:ascii="Times New Roman" w:hAnsi="Times New Roman" w:cs="Times New Roman"/>
        </w:rPr>
        <w:t>In 2016, an esti</w:t>
      </w:r>
      <w:r w:rsidR="00412B60">
        <w:rPr>
          <w:rFonts w:ascii="Times New Roman" w:hAnsi="Times New Roman" w:cs="Times New Roman"/>
        </w:rPr>
        <w:t xml:space="preserve">mate of 1,685,210 people </w:t>
      </w:r>
      <w:proofErr w:type="gramStart"/>
      <w:r w:rsidR="00412B60">
        <w:rPr>
          <w:rFonts w:ascii="Times New Roman" w:hAnsi="Times New Roman" w:cs="Times New Roman"/>
        </w:rPr>
        <w:t>were</w:t>
      </w:r>
      <w:proofErr w:type="gramEnd"/>
      <w:r w:rsidR="002800F8">
        <w:rPr>
          <w:rFonts w:ascii="Times New Roman" w:hAnsi="Times New Roman" w:cs="Times New Roman"/>
        </w:rPr>
        <w:t xml:space="preserve"> diagnosed with </w:t>
      </w:r>
      <w:r w:rsidR="00FB050C">
        <w:rPr>
          <w:rFonts w:ascii="Times New Roman" w:hAnsi="Times New Roman" w:cs="Times New Roman"/>
        </w:rPr>
        <w:t>cancer</w:t>
      </w:r>
      <w:r w:rsidR="00412B60">
        <w:rPr>
          <w:rFonts w:ascii="Times New Roman" w:hAnsi="Times New Roman" w:cs="Times New Roman"/>
        </w:rPr>
        <w:t>, and unfortun</w:t>
      </w:r>
      <w:r w:rsidR="00015785">
        <w:rPr>
          <w:rFonts w:ascii="Times New Roman" w:hAnsi="Times New Roman" w:cs="Times New Roman"/>
        </w:rPr>
        <w:t xml:space="preserve">ately, 595,690 individuals </w:t>
      </w:r>
      <w:r w:rsidR="00412B60">
        <w:rPr>
          <w:rFonts w:ascii="Times New Roman" w:hAnsi="Times New Roman" w:cs="Times New Roman"/>
        </w:rPr>
        <w:t>die</w:t>
      </w:r>
      <w:r w:rsidR="002800F8">
        <w:rPr>
          <w:rFonts w:ascii="Times New Roman" w:hAnsi="Times New Roman" w:cs="Times New Roman"/>
        </w:rPr>
        <w:t>d</w:t>
      </w:r>
      <w:r w:rsidR="00412B60">
        <w:rPr>
          <w:rFonts w:ascii="Times New Roman" w:hAnsi="Times New Roman" w:cs="Times New Roman"/>
        </w:rPr>
        <w:t xml:space="preserve"> from a form of this</w:t>
      </w:r>
      <w:r w:rsidR="00FB050C">
        <w:rPr>
          <w:rFonts w:ascii="Times New Roman" w:hAnsi="Times New Roman" w:cs="Times New Roman"/>
        </w:rPr>
        <w:t xml:space="preserve"> disease (National Cancer Institute). Cancer is an enigma among the medical field with many researchers racing to solve the puzzle through </w:t>
      </w:r>
      <w:bookmarkStart w:id="0" w:name="_GoBack"/>
      <w:bookmarkEnd w:id="0"/>
      <w:r w:rsidR="00FB050C">
        <w:rPr>
          <w:rFonts w:ascii="Times New Roman" w:hAnsi="Times New Roman" w:cs="Times New Roman"/>
        </w:rPr>
        <w:t xml:space="preserve">various approaches. Ultimately, the common </w:t>
      </w:r>
      <w:r w:rsidR="00412B60">
        <w:rPr>
          <w:rFonts w:ascii="Times New Roman" w:hAnsi="Times New Roman" w:cs="Times New Roman"/>
        </w:rPr>
        <w:t xml:space="preserve">goal is to </w:t>
      </w:r>
      <w:r w:rsidR="00FB050C">
        <w:rPr>
          <w:rFonts w:ascii="Times New Roman" w:hAnsi="Times New Roman" w:cs="Times New Roman"/>
        </w:rPr>
        <w:t xml:space="preserve">defeat it. </w:t>
      </w:r>
      <w:r w:rsidRPr="00B50313">
        <w:rPr>
          <w:rFonts w:ascii="Times New Roman" w:hAnsi="Times New Roman" w:cs="Times New Roman"/>
        </w:rPr>
        <w:t xml:space="preserve">Cancer develops as a result of </w:t>
      </w:r>
      <w:r w:rsidR="00412B60">
        <w:rPr>
          <w:rFonts w:ascii="Times New Roman" w:hAnsi="Times New Roman" w:cs="Times New Roman"/>
        </w:rPr>
        <w:t>de</w:t>
      </w:r>
      <w:r w:rsidR="00784422" w:rsidRPr="00B50313">
        <w:rPr>
          <w:rFonts w:ascii="Times New Roman" w:hAnsi="Times New Roman" w:cs="Times New Roman"/>
        </w:rPr>
        <w:t>r</w:t>
      </w:r>
      <w:r w:rsidR="00412B60">
        <w:rPr>
          <w:rFonts w:ascii="Times New Roman" w:hAnsi="Times New Roman" w:cs="Times New Roman"/>
        </w:rPr>
        <w:t xml:space="preserve">egulated cell </w:t>
      </w:r>
      <w:r w:rsidR="00C4435A" w:rsidRPr="00B50313">
        <w:rPr>
          <w:rFonts w:ascii="Times New Roman" w:hAnsi="Times New Roman" w:cs="Times New Roman"/>
        </w:rPr>
        <w:t>growth</w:t>
      </w:r>
      <w:r w:rsidR="00626BE3">
        <w:rPr>
          <w:rFonts w:ascii="Times New Roman" w:hAnsi="Times New Roman" w:cs="Times New Roman"/>
        </w:rPr>
        <w:t>. T</w:t>
      </w:r>
      <w:r w:rsidR="00412B60">
        <w:rPr>
          <w:rFonts w:ascii="Times New Roman" w:hAnsi="Times New Roman" w:cs="Times New Roman"/>
        </w:rPr>
        <w:t>hese cells are able to by-pass signals for cell cycle arrest</w:t>
      </w:r>
      <w:r w:rsidR="00626BE3">
        <w:rPr>
          <w:rFonts w:ascii="Times New Roman" w:hAnsi="Times New Roman" w:cs="Times New Roman"/>
        </w:rPr>
        <w:t xml:space="preserve"> and disregard entry into quiescence (G</w:t>
      </w:r>
      <w:r w:rsidR="00626BE3">
        <w:rPr>
          <w:rFonts w:ascii="Times New Roman" w:hAnsi="Times New Roman" w:cs="Times New Roman"/>
          <w:vertAlign w:val="subscript"/>
        </w:rPr>
        <w:t>0</w:t>
      </w:r>
      <w:r w:rsidR="00626BE3">
        <w:rPr>
          <w:rFonts w:ascii="Times New Roman" w:hAnsi="Times New Roman" w:cs="Times New Roman"/>
        </w:rPr>
        <w:t>)</w:t>
      </w:r>
      <w:r w:rsidR="00EF1A36">
        <w:rPr>
          <w:rFonts w:ascii="Times New Roman" w:hAnsi="Times New Roman" w:cs="Times New Roman"/>
        </w:rPr>
        <w:t>.</w:t>
      </w:r>
      <w:r w:rsidR="00412B60">
        <w:rPr>
          <w:rFonts w:ascii="Times New Roman" w:hAnsi="Times New Roman" w:cs="Times New Roman"/>
        </w:rPr>
        <w:t xml:space="preserve"> </w:t>
      </w:r>
      <w:r w:rsidR="009D3E6B" w:rsidRPr="00B50313">
        <w:rPr>
          <w:rFonts w:ascii="Times New Roman" w:hAnsi="Times New Roman" w:cs="Times New Roman"/>
        </w:rPr>
        <w:t xml:space="preserve">The entry of a cell into quiescence amid its </w:t>
      </w:r>
      <w:r w:rsidR="005A174B" w:rsidRPr="00B50313">
        <w:rPr>
          <w:rFonts w:ascii="Times New Roman" w:hAnsi="Times New Roman" w:cs="Times New Roman"/>
        </w:rPr>
        <w:t xml:space="preserve">cell cycle may be crucial </w:t>
      </w:r>
      <w:r w:rsidR="008D5D38" w:rsidRPr="00B50313">
        <w:rPr>
          <w:rFonts w:ascii="Times New Roman" w:hAnsi="Times New Roman" w:cs="Times New Roman"/>
        </w:rPr>
        <w:t>in prev</w:t>
      </w:r>
      <w:r w:rsidR="00C4435A" w:rsidRPr="00B50313">
        <w:rPr>
          <w:rFonts w:ascii="Times New Roman" w:hAnsi="Times New Roman" w:cs="Times New Roman"/>
        </w:rPr>
        <w:t xml:space="preserve">enting </w:t>
      </w:r>
      <w:r w:rsidR="00151EF8" w:rsidRPr="00B50313">
        <w:rPr>
          <w:rFonts w:ascii="Times New Roman" w:hAnsi="Times New Roman" w:cs="Times New Roman"/>
        </w:rPr>
        <w:t xml:space="preserve">such deleterious proliferation. </w:t>
      </w:r>
      <w:r w:rsidR="00A260F4" w:rsidRPr="00B50313">
        <w:rPr>
          <w:rFonts w:ascii="Times New Roman" w:hAnsi="Times New Roman" w:cs="Times New Roman"/>
        </w:rPr>
        <w:t xml:space="preserve"> </w:t>
      </w:r>
      <w:r w:rsidR="00576070">
        <w:rPr>
          <w:rFonts w:ascii="Times New Roman" w:hAnsi="Times New Roman" w:cs="Times New Roman"/>
        </w:rPr>
        <w:t xml:space="preserve">Failure to do so </w:t>
      </w:r>
      <w:r w:rsidR="00B50313" w:rsidRPr="00B50313">
        <w:rPr>
          <w:rFonts w:ascii="Times New Roman" w:hAnsi="Times New Roman" w:cs="Times New Roman"/>
        </w:rPr>
        <w:t>will lead to progression through mitot</w:t>
      </w:r>
      <w:r w:rsidR="004A67FC">
        <w:rPr>
          <w:rFonts w:ascii="Times New Roman" w:hAnsi="Times New Roman" w:cs="Times New Roman"/>
        </w:rPr>
        <w:t>ic division,</w:t>
      </w:r>
      <w:r w:rsidR="005909EC">
        <w:rPr>
          <w:rFonts w:ascii="Times New Roman" w:hAnsi="Times New Roman" w:cs="Times New Roman"/>
        </w:rPr>
        <w:t xml:space="preserve"> and ultimately give</w:t>
      </w:r>
      <w:r w:rsidR="004A67FC">
        <w:rPr>
          <w:rFonts w:ascii="Times New Roman" w:hAnsi="Times New Roman" w:cs="Times New Roman"/>
        </w:rPr>
        <w:t xml:space="preserve"> </w:t>
      </w:r>
      <w:r w:rsidR="00B50313" w:rsidRPr="00B50313">
        <w:rPr>
          <w:rFonts w:ascii="Times New Roman" w:hAnsi="Times New Roman" w:cs="Times New Roman"/>
        </w:rPr>
        <w:t>ri</w:t>
      </w:r>
      <w:r w:rsidR="00F44049">
        <w:rPr>
          <w:rFonts w:ascii="Times New Roman" w:hAnsi="Times New Roman" w:cs="Times New Roman"/>
        </w:rPr>
        <w:t xml:space="preserve">se to cancer. </w:t>
      </w:r>
      <w:r w:rsidR="00955803">
        <w:rPr>
          <w:rFonts w:ascii="Times New Roman" w:hAnsi="Times New Roman" w:cs="Times New Roman"/>
        </w:rPr>
        <w:t>Further</w:t>
      </w:r>
      <w:r w:rsidR="00430AC6">
        <w:rPr>
          <w:rFonts w:ascii="Times New Roman" w:hAnsi="Times New Roman" w:cs="Times New Roman"/>
        </w:rPr>
        <w:t xml:space="preserve"> unde</w:t>
      </w:r>
      <w:r w:rsidR="00250D06">
        <w:rPr>
          <w:rFonts w:ascii="Times New Roman" w:hAnsi="Times New Roman" w:cs="Times New Roman"/>
        </w:rPr>
        <w:t>rstanding of the</w:t>
      </w:r>
      <w:r w:rsidR="002F3C1B">
        <w:rPr>
          <w:rFonts w:ascii="Times New Roman" w:hAnsi="Times New Roman" w:cs="Times New Roman"/>
        </w:rPr>
        <w:t xml:space="preserve"> driving force that</w:t>
      </w:r>
      <w:r w:rsidR="00320B4D">
        <w:rPr>
          <w:rFonts w:ascii="Times New Roman" w:hAnsi="Times New Roman" w:cs="Times New Roman"/>
        </w:rPr>
        <w:t xml:space="preserve"> transition</w:t>
      </w:r>
      <w:r w:rsidR="002F3C1B">
        <w:rPr>
          <w:rFonts w:ascii="Times New Roman" w:hAnsi="Times New Roman" w:cs="Times New Roman"/>
        </w:rPr>
        <w:t>s</w:t>
      </w:r>
      <w:r w:rsidR="00320B4D">
        <w:rPr>
          <w:rFonts w:ascii="Times New Roman" w:hAnsi="Times New Roman" w:cs="Times New Roman"/>
        </w:rPr>
        <w:t xml:space="preserve"> </w:t>
      </w:r>
      <w:r w:rsidR="002F3C1B">
        <w:rPr>
          <w:rFonts w:ascii="Times New Roman" w:hAnsi="Times New Roman" w:cs="Times New Roman"/>
        </w:rPr>
        <w:t xml:space="preserve">a cell between </w:t>
      </w:r>
      <w:r w:rsidR="005909EC">
        <w:rPr>
          <w:rFonts w:ascii="Times New Roman" w:hAnsi="Times New Roman" w:cs="Times New Roman"/>
        </w:rPr>
        <w:t>its active cell</w:t>
      </w:r>
      <w:r w:rsidR="002F3C1B">
        <w:rPr>
          <w:rFonts w:ascii="Times New Roman" w:hAnsi="Times New Roman" w:cs="Times New Roman"/>
        </w:rPr>
        <w:t xml:space="preserve"> cycle</w:t>
      </w:r>
      <w:r w:rsidR="00BF1B41">
        <w:rPr>
          <w:rFonts w:ascii="Times New Roman" w:hAnsi="Times New Roman" w:cs="Times New Roman"/>
        </w:rPr>
        <w:t xml:space="preserve"> </w:t>
      </w:r>
      <w:r w:rsidR="002F3C1B">
        <w:rPr>
          <w:rFonts w:ascii="Times New Roman" w:hAnsi="Times New Roman" w:cs="Times New Roman"/>
        </w:rPr>
        <w:t xml:space="preserve">and </w:t>
      </w:r>
      <w:r w:rsidR="00BF1B41">
        <w:rPr>
          <w:rFonts w:ascii="Times New Roman" w:hAnsi="Times New Roman" w:cs="Times New Roman"/>
        </w:rPr>
        <w:t xml:space="preserve">its </w:t>
      </w:r>
      <w:r w:rsidR="002800F8">
        <w:rPr>
          <w:rFonts w:ascii="Times New Roman" w:hAnsi="Times New Roman" w:cs="Times New Roman"/>
        </w:rPr>
        <w:t>quiescent</w:t>
      </w:r>
      <w:r w:rsidR="002F3C1B">
        <w:rPr>
          <w:rFonts w:ascii="Times New Roman" w:hAnsi="Times New Roman" w:cs="Times New Roman"/>
        </w:rPr>
        <w:t xml:space="preserve"> </w:t>
      </w:r>
      <w:r w:rsidR="00BF1B41">
        <w:rPr>
          <w:rFonts w:ascii="Times New Roman" w:hAnsi="Times New Roman" w:cs="Times New Roman"/>
        </w:rPr>
        <w:t>state will</w:t>
      </w:r>
      <w:r w:rsidR="005526CC">
        <w:rPr>
          <w:rFonts w:ascii="Times New Roman" w:hAnsi="Times New Roman" w:cs="Times New Roman"/>
        </w:rPr>
        <w:t xml:space="preserve"> allow greater understanding of</w:t>
      </w:r>
      <w:r w:rsidR="00BF1B41">
        <w:rPr>
          <w:rFonts w:ascii="Times New Roman" w:hAnsi="Times New Roman" w:cs="Times New Roman"/>
        </w:rPr>
        <w:t xml:space="preserve"> the development of cancer.</w:t>
      </w:r>
    </w:p>
    <w:p w14:paraId="021E2F0F" w14:textId="5ED46A9B" w:rsidR="007B2410" w:rsidRDefault="007B2410" w:rsidP="0040221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A8B7C4" wp14:editId="009220DE">
                <wp:simplePos x="0" y="0"/>
                <wp:positionH relativeFrom="column">
                  <wp:posOffset>5258576</wp:posOffset>
                </wp:positionH>
                <wp:positionV relativeFrom="paragraph">
                  <wp:posOffset>1344789</wp:posOffset>
                </wp:positionV>
                <wp:extent cx="1599565" cy="56642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565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E924A" w14:textId="63710AE8" w:rsidR="00D50622" w:rsidRPr="00D50622" w:rsidRDefault="00D50622" w:rsidP="00D50622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557316">
                              <w:rPr>
                                <w:b/>
                                <w:sz w:val="22"/>
                                <w:szCs w:val="22"/>
                              </w:rPr>
                              <w:t>Figure 1.</w:t>
                            </w:r>
                            <w:r w:rsidRPr="00D50622">
                              <w:rPr>
                                <w:sz w:val="22"/>
                                <w:szCs w:val="22"/>
                              </w:rPr>
                              <w:t xml:space="preserve"> Representation of </w:t>
                            </w:r>
                            <w:proofErr w:type="spellStart"/>
                            <w:r w:rsidRPr="00D50622">
                              <w:rPr>
                                <w:sz w:val="22"/>
                                <w:szCs w:val="22"/>
                              </w:rPr>
                              <w:t>MuvB</w:t>
                            </w:r>
                            <w:proofErr w:type="spellEnd"/>
                            <w:r w:rsidRPr="00D50622">
                              <w:rPr>
                                <w:sz w:val="22"/>
                                <w:szCs w:val="22"/>
                              </w:rPr>
                              <w:t xml:space="preserve"> 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8B7C4"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margin-left:414.05pt;margin-top:105.9pt;width:125.95pt;height:44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" filled="f" stroked="f">
                <v:textbox>
                  <w:txbxContent>
                    <w:p w14:paraId="18CE924A" w14:textId="63710AE8" w:rsidR="00D50622" w:rsidRPr="00D50622" w:rsidRDefault="00D50622" w:rsidP="00D50622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 w:rsidRPr="00557316">
                        <w:rPr>
                          <w:b/>
                          <w:sz w:val="22"/>
                          <w:szCs w:val="22"/>
                        </w:rPr>
                        <w:t>Figure 1.</w:t>
                      </w:r>
                      <w:r w:rsidRPr="00D50622">
                        <w:rPr>
                          <w:sz w:val="22"/>
                          <w:szCs w:val="22"/>
                        </w:rPr>
                        <w:t xml:space="preserve"> Representation of </w:t>
                      </w:r>
                      <w:proofErr w:type="spellStart"/>
                      <w:r w:rsidRPr="00D50622">
                        <w:rPr>
                          <w:sz w:val="22"/>
                          <w:szCs w:val="22"/>
                        </w:rPr>
                        <w:t>MuvB</w:t>
                      </w:r>
                      <w:proofErr w:type="spellEnd"/>
                      <w:r w:rsidRPr="00D50622">
                        <w:rPr>
                          <w:sz w:val="22"/>
                          <w:szCs w:val="22"/>
                        </w:rPr>
                        <w:t xml:space="preserve"> core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331A25C5" wp14:editId="3BEB0785">
            <wp:simplePos x="0" y="0"/>
            <wp:positionH relativeFrom="column">
              <wp:posOffset>5540375</wp:posOffset>
            </wp:positionH>
            <wp:positionV relativeFrom="paragraph">
              <wp:posOffset>85725</wp:posOffset>
            </wp:positionV>
            <wp:extent cx="1264920" cy="1322070"/>
            <wp:effectExtent l="0" t="0" r="5080" b="0"/>
            <wp:wrapTight wrapText="bothSides">
              <wp:wrapPolygon edited="0">
                <wp:start x="0" y="0"/>
                <wp:lineTo x="0" y="21164"/>
                <wp:lineTo x="21253" y="21164"/>
                <wp:lineTo x="21253" y="0"/>
                <wp:lineTo x="0" y="0"/>
              </wp:wrapPolygon>
            </wp:wrapTight>
            <wp:docPr id="13" name="Picture 13" descr="../Screen%20Shot%202017-05-06%20at%204.14.0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7-05-06%20at%204.14.05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B41">
        <w:rPr>
          <w:rFonts w:ascii="Times New Roman" w:hAnsi="Times New Roman" w:cs="Times New Roman"/>
        </w:rPr>
        <w:tab/>
      </w:r>
      <w:r w:rsidR="000542C2">
        <w:rPr>
          <w:rFonts w:ascii="Times New Roman" w:hAnsi="Times New Roman" w:cs="Times New Roman"/>
        </w:rPr>
        <w:t>A defining</w:t>
      </w:r>
      <w:r w:rsidR="005C42FA">
        <w:rPr>
          <w:rFonts w:ascii="Times New Roman" w:hAnsi="Times New Roman" w:cs="Times New Roman"/>
        </w:rPr>
        <w:t xml:space="preserve"> mechanism that determines a cell’s entry into the cell cycle or quiescence </w:t>
      </w:r>
      <w:r w:rsidR="002800F8">
        <w:rPr>
          <w:rFonts w:ascii="Times New Roman" w:hAnsi="Times New Roman" w:cs="Times New Roman"/>
        </w:rPr>
        <w:t xml:space="preserve">is </w:t>
      </w:r>
      <w:r w:rsidR="005C42FA">
        <w:rPr>
          <w:rFonts w:ascii="Times New Roman" w:hAnsi="Times New Roman" w:cs="Times New Roman"/>
        </w:rPr>
        <w:t xml:space="preserve">dependent on a protein complex known as the </w:t>
      </w:r>
      <w:proofErr w:type="spellStart"/>
      <w:r w:rsidR="005C42FA">
        <w:rPr>
          <w:rFonts w:ascii="Times New Roman" w:hAnsi="Times New Roman" w:cs="Times New Roman"/>
        </w:rPr>
        <w:t>MuvB</w:t>
      </w:r>
      <w:proofErr w:type="spellEnd"/>
      <w:r w:rsidR="00E476C8">
        <w:rPr>
          <w:rFonts w:ascii="Times New Roman" w:hAnsi="Times New Roman" w:cs="Times New Roman"/>
        </w:rPr>
        <w:t xml:space="preserve"> core</w:t>
      </w:r>
      <w:r w:rsidR="008B7F6D">
        <w:rPr>
          <w:rFonts w:ascii="Times New Roman" w:hAnsi="Times New Roman" w:cs="Times New Roman"/>
        </w:rPr>
        <w:t>, a transcription</w:t>
      </w:r>
      <w:r w:rsidR="005526CC">
        <w:rPr>
          <w:rFonts w:ascii="Times New Roman" w:hAnsi="Times New Roman" w:cs="Times New Roman"/>
        </w:rPr>
        <w:t>al</w:t>
      </w:r>
      <w:r w:rsidR="008B7F6D">
        <w:rPr>
          <w:rFonts w:ascii="Times New Roman" w:hAnsi="Times New Roman" w:cs="Times New Roman"/>
        </w:rPr>
        <w:t xml:space="preserve"> regulatory complex</w:t>
      </w:r>
      <w:r w:rsidR="003B2C21">
        <w:rPr>
          <w:rFonts w:ascii="Times New Roman" w:hAnsi="Times New Roman" w:cs="Times New Roman"/>
        </w:rPr>
        <w:t xml:space="preserve"> </w:t>
      </w:r>
      <w:r w:rsidR="003B2C21">
        <w:rPr>
          <w:rFonts w:ascii="Times New Roman" w:hAnsi="Times New Roman" w:cs="Times New Roman"/>
        </w:rPr>
        <w:t>(</w:t>
      </w:r>
      <w:proofErr w:type="spellStart"/>
      <w:r w:rsidR="003B2C21">
        <w:rPr>
          <w:rFonts w:ascii="Times New Roman" w:hAnsi="Times New Roman" w:cs="Times New Roman"/>
        </w:rPr>
        <w:t>Sadasivam</w:t>
      </w:r>
      <w:proofErr w:type="spellEnd"/>
      <w:r w:rsidR="003B2C21">
        <w:rPr>
          <w:rFonts w:ascii="Times New Roman" w:hAnsi="Times New Roman" w:cs="Times New Roman"/>
        </w:rPr>
        <w:t xml:space="preserve"> et al. 2013).</w:t>
      </w:r>
      <w:r w:rsidR="003B2C21">
        <w:rPr>
          <w:rFonts w:ascii="Times New Roman" w:hAnsi="Times New Roman" w:cs="Times New Roman"/>
        </w:rPr>
        <w:t xml:space="preserve"> </w:t>
      </w:r>
      <w:r w:rsidR="00E476C8">
        <w:rPr>
          <w:rFonts w:ascii="Times New Roman" w:hAnsi="Times New Roman" w:cs="Times New Roman"/>
        </w:rPr>
        <w:t xml:space="preserve">The </w:t>
      </w:r>
      <w:proofErr w:type="spellStart"/>
      <w:r w:rsidR="00E476C8">
        <w:rPr>
          <w:rFonts w:ascii="Times New Roman" w:hAnsi="Times New Roman" w:cs="Times New Roman"/>
        </w:rPr>
        <w:t>MuvB</w:t>
      </w:r>
      <w:proofErr w:type="spellEnd"/>
      <w:r w:rsidR="00E476C8">
        <w:rPr>
          <w:rFonts w:ascii="Times New Roman" w:hAnsi="Times New Roman" w:cs="Times New Roman"/>
        </w:rPr>
        <w:t xml:space="preserve"> core consists of five protein subunits – LIN52, LIN9, RBBP</w:t>
      </w:r>
      <w:r w:rsidR="0067749D">
        <w:rPr>
          <w:rFonts w:ascii="Times New Roman" w:hAnsi="Times New Roman" w:cs="Times New Roman"/>
        </w:rPr>
        <w:t>4</w:t>
      </w:r>
      <w:r w:rsidR="00E476C8">
        <w:rPr>
          <w:rFonts w:ascii="Times New Roman" w:hAnsi="Times New Roman" w:cs="Times New Roman"/>
        </w:rPr>
        <w:t>, LIN54, and LIN37</w:t>
      </w:r>
      <w:r w:rsidR="00470F0B">
        <w:rPr>
          <w:rFonts w:ascii="Times New Roman" w:hAnsi="Times New Roman" w:cs="Times New Roman"/>
        </w:rPr>
        <w:t xml:space="preserve"> </w:t>
      </w:r>
      <w:r w:rsidR="0015458D">
        <w:rPr>
          <w:rFonts w:ascii="Times New Roman" w:hAnsi="Times New Roman" w:cs="Times New Roman"/>
        </w:rPr>
        <w:t>(</w:t>
      </w:r>
      <w:proofErr w:type="spellStart"/>
      <w:r w:rsidR="00E021CE">
        <w:rPr>
          <w:rFonts w:ascii="Times New Roman" w:hAnsi="Times New Roman" w:cs="Times New Roman"/>
        </w:rPr>
        <w:t>Litovchick</w:t>
      </w:r>
      <w:proofErr w:type="spellEnd"/>
      <w:r w:rsidR="00E021CE">
        <w:rPr>
          <w:rFonts w:ascii="Times New Roman" w:hAnsi="Times New Roman" w:cs="Times New Roman"/>
        </w:rPr>
        <w:t xml:space="preserve"> et al. 2007)</w:t>
      </w:r>
      <w:r w:rsidR="00E476C8">
        <w:rPr>
          <w:rFonts w:ascii="Times New Roman" w:hAnsi="Times New Roman" w:cs="Times New Roman"/>
        </w:rPr>
        <w:t xml:space="preserve">. </w:t>
      </w:r>
      <w:r w:rsidR="008A611F">
        <w:rPr>
          <w:rFonts w:ascii="Times New Roman" w:hAnsi="Times New Roman" w:cs="Times New Roman"/>
        </w:rPr>
        <w:t xml:space="preserve">Based on its binding partners, </w:t>
      </w:r>
      <w:proofErr w:type="spellStart"/>
      <w:r w:rsidR="008A611F">
        <w:rPr>
          <w:rFonts w:ascii="Times New Roman" w:hAnsi="Times New Roman" w:cs="Times New Roman"/>
        </w:rPr>
        <w:t>MuvB</w:t>
      </w:r>
      <w:proofErr w:type="spellEnd"/>
      <w:r w:rsidR="008A611F">
        <w:rPr>
          <w:rFonts w:ascii="Times New Roman" w:hAnsi="Times New Roman" w:cs="Times New Roman"/>
        </w:rPr>
        <w:t xml:space="preserve"> can form two protein</w:t>
      </w:r>
      <w:r w:rsidR="002800F8">
        <w:rPr>
          <w:rFonts w:ascii="Times New Roman" w:hAnsi="Times New Roman" w:cs="Times New Roman"/>
        </w:rPr>
        <w:t xml:space="preserve"> </w:t>
      </w:r>
      <w:r w:rsidR="008A611F">
        <w:rPr>
          <w:rFonts w:ascii="Times New Roman" w:hAnsi="Times New Roman" w:cs="Times New Roman"/>
        </w:rPr>
        <w:t>complexes,</w:t>
      </w:r>
      <w:r w:rsidR="00E41138">
        <w:rPr>
          <w:rFonts w:ascii="Times New Roman" w:hAnsi="Times New Roman" w:cs="Times New Roman"/>
        </w:rPr>
        <w:t xml:space="preserve"> either</w:t>
      </w:r>
      <w:r w:rsidR="008A611F">
        <w:rPr>
          <w:rFonts w:ascii="Times New Roman" w:hAnsi="Times New Roman" w:cs="Times New Roman"/>
        </w:rPr>
        <w:t xml:space="preserve"> DREAM (dimerization partner, RB-like, E2F, and</w:t>
      </w:r>
      <w:r w:rsidR="002800F8">
        <w:rPr>
          <w:rFonts w:ascii="Times New Roman" w:hAnsi="Times New Roman" w:cs="Times New Roman"/>
        </w:rPr>
        <w:t xml:space="preserve"> </w:t>
      </w:r>
      <w:proofErr w:type="spellStart"/>
      <w:r w:rsidR="002800F8">
        <w:rPr>
          <w:rFonts w:ascii="Times New Roman" w:hAnsi="Times New Roman" w:cs="Times New Roman"/>
        </w:rPr>
        <w:t>MuvB</w:t>
      </w:r>
      <w:proofErr w:type="spellEnd"/>
      <w:r w:rsidR="002800F8">
        <w:rPr>
          <w:rFonts w:ascii="Times New Roman" w:hAnsi="Times New Roman" w:cs="Times New Roman"/>
        </w:rPr>
        <w:t>) or MMB (</w:t>
      </w:r>
      <w:proofErr w:type="spellStart"/>
      <w:r w:rsidR="002800F8">
        <w:rPr>
          <w:rFonts w:ascii="Times New Roman" w:hAnsi="Times New Roman" w:cs="Times New Roman"/>
        </w:rPr>
        <w:t>Myb-MuvB</w:t>
      </w:r>
      <w:proofErr w:type="spellEnd"/>
      <w:r w:rsidR="002800F8">
        <w:rPr>
          <w:rFonts w:ascii="Times New Roman" w:hAnsi="Times New Roman" w:cs="Times New Roman"/>
        </w:rPr>
        <w:t xml:space="preserve">) </w:t>
      </w:r>
      <w:r w:rsidR="00E021CE">
        <w:rPr>
          <w:rFonts w:ascii="Times New Roman" w:hAnsi="Times New Roman" w:cs="Times New Roman"/>
        </w:rPr>
        <w:t>(</w:t>
      </w:r>
      <w:proofErr w:type="spellStart"/>
      <w:r w:rsidR="00E021CE">
        <w:rPr>
          <w:rFonts w:ascii="Times New Roman" w:hAnsi="Times New Roman" w:cs="Times New Roman"/>
        </w:rPr>
        <w:t>Sadasivam</w:t>
      </w:r>
      <w:proofErr w:type="spellEnd"/>
      <w:r w:rsidR="00E021CE">
        <w:rPr>
          <w:rFonts w:ascii="Times New Roman" w:hAnsi="Times New Roman" w:cs="Times New Roman"/>
        </w:rPr>
        <w:t xml:space="preserve"> et al. 2013)</w:t>
      </w:r>
      <w:r w:rsidR="00746E9C">
        <w:rPr>
          <w:rFonts w:ascii="Times New Roman" w:hAnsi="Times New Roman" w:cs="Times New Roman"/>
        </w:rPr>
        <w:t>.</w:t>
      </w:r>
      <w:r w:rsidR="000E06D2">
        <w:rPr>
          <w:rFonts w:ascii="Times New Roman" w:hAnsi="Times New Roman" w:cs="Times New Roman"/>
        </w:rPr>
        <w:t xml:space="preserve"> These complexes will bind t</w:t>
      </w:r>
      <w:r w:rsidR="002800F8">
        <w:rPr>
          <w:rFonts w:ascii="Times New Roman" w:hAnsi="Times New Roman" w:cs="Times New Roman"/>
        </w:rPr>
        <w:t>o specific DNA sequences at regulatory</w:t>
      </w:r>
      <w:r w:rsidR="005526CC">
        <w:rPr>
          <w:rFonts w:ascii="Times New Roman" w:hAnsi="Times New Roman" w:cs="Times New Roman"/>
        </w:rPr>
        <w:t xml:space="preserve"> regions and </w:t>
      </w:r>
      <w:r w:rsidR="000E06D2">
        <w:rPr>
          <w:rFonts w:ascii="Times New Roman" w:hAnsi="Times New Roman" w:cs="Times New Roman"/>
        </w:rPr>
        <w:t>affect levels of transcription.</w:t>
      </w:r>
    </w:p>
    <w:p w14:paraId="4BE74146" w14:textId="35E77733" w:rsidR="00B91D55" w:rsidRDefault="007B2410" w:rsidP="00E4556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 wp14:anchorId="440D83F9" wp14:editId="1783893F">
            <wp:simplePos x="0" y="0"/>
            <wp:positionH relativeFrom="column">
              <wp:posOffset>5199380</wp:posOffset>
            </wp:positionH>
            <wp:positionV relativeFrom="paragraph">
              <wp:posOffset>527050</wp:posOffset>
            </wp:positionV>
            <wp:extent cx="1593215" cy="1323340"/>
            <wp:effectExtent l="0" t="0" r="6985" b="0"/>
            <wp:wrapTight wrapText="bothSides">
              <wp:wrapPolygon edited="0">
                <wp:start x="0" y="0"/>
                <wp:lineTo x="0" y="21144"/>
                <wp:lineTo x="21350" y="21144"/>
                <wp:lineTo x="21350" y="0"/>
                <wp:lineTo x="0" y="0"/>
              </wp:wrapPolygon>
            </wp:wrapTight>
            <wp:docPr id="23" name="Picture 23" descr="../Screen%20Shot%202017-05-06%20at%205.24.1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Screen%20Shot%202017-05-06%20at%205.24.18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5" t="14119" r="5380" b="10974"/>
                    <a:stretch/>
                  </pic:blipFill>
                  <pic:spPr bwMode="auto">
                    <a:xfrm>
                      <a:off x="0" y="0"/>
                      <a:ext cx="159321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218">
        <w:rPr>
          <w:rFonts w:ascii="Times New Roman" w:hAnsi="Times New Roman" w:cs="Times New Roman"/>
        </w:rPr>
        <w:tab/>
      </w:r>
      <w:r w:rsidR="00B7628C">
        <w:rPr>
          <w:rFonts w:ascii="Times New Roman" w:hAnsi="Times New Roman" w:cs="Times New Roman"/>
        </w:rPr>
        <w:t xml:space="preserve">The DREAM complex corresponds </w:t>
      </w:r>
      <w:r w:rsidR="005526CC">
        <w:rPr>
          <w:rFonts w:ascii="Times New Roman" w:hAnsi="Times New Roman" w:cs="Times New Roman"/>
        </w:rPr>
        <w:t>to the quiescent state. I</w:t>
      </w:r>
      <w:r w:rsidR="00022199">
        <w:rPr>
          <w:rFonts w:ascii="Times New Roman" w:hAnsi="Times New Roman" w:cs="Times New Roman"/>
        </w:rPr>
        <w:t xml:space="preserve">t involves </w:t>
      </w:r>
      <w:r w:rsidR="0005611E">
        <w:rPr>
          <w:rFonts w:ascii="Times New Roman" w:hAnsi="Times New Roman" w:cs="Times New Roman"/>
        </w:rPr>
        <w:t>other proteins such as retinoblastoma</w:t>
      </w:r>
      <w:r w:rsidR="00B91D55">
        <w:rPr>
          <w:rFonts w:ascii="Times New Roman" w:hAnsi="Times New Roman" w:cs="Times New Roman"/>
        </w:rPr>
        <w:t xml:space="preserve"> (RB)</w:t>
      </w:r>
      <w:r w:rsidR="0005611E">
        <w:rPr>
          <w:rFonts w:ascii="Times New Roman" w:hAnsi="Times New Roman" w:cs="Times New Roman"/>
        </w:rPr>
        <w:t xml:space="preserve"> tumor suppressors which inhibit transcriptional factors found at </w:t>
      </w:r>
      <w:r w:rsidR="002800F8">
        <w:rPr>
          <w:rFonts w:ascii="Times New Roman" w:hAnsi="Times New Roman" w:cs="Times New Roman"/>
        </w:rPr>
        <w:t xml:space="preserve">the </w:t>
      </w:r>
      <w:r w:rsidR="0005611E">
        <w:rPr>
          <w:rFonts w:ascii="Times New Roman" w:hAnsi="Times New Roman" w:cs="Times New Roman"/>
        </w:rPr>
        <w:t>promoter regions of DNA</w:t>
      </w:r>
      <w:r w:rsidR="00022199">
        <w:rPr>
          <w:rFonts w:ascii="Times New Roman" w:hAnsi="Times New Roman" w:cs="Times New Roman"/>
        </w:rPr>
        <w:t xml:space="preserve"> (</w:t>
      </w:r>
      <w:proofErr w:type="spellStart"/>
      <w:r w:rsidR="00022199">
        <w:rPr>
          <w:rFonts w:ascii="Times New Roman" w:hAnsi="Times New Roman" w:cs="Times New Roman"/>
        </w:rPr>
        <w:t>Litovchick</w:t>
      </w:r>
      <w:proofErr w:type="spellEnd"/>
      <w:r w:rsidR="00022199">
        <w:rPr>
          <w:rFonts w:ascii="Times New Roman" w:hAnsi="Times New Roman" w:cs="Times New Roman"/>
        </w:rPr>
        <w:t xml:space="preserve"> et al. 2007)</w:t>
      </w:r>
      <w:r w:rsidR="0005611E">
        <w:rPr>
          <w:rFonts w:ascii="Times New Roman" w:hAnsi="Times New Roman" w:cs="Times New Roman"/>
        </w:rPr>
        <w:t xml:space="preserve">. </w:t>
      </w:r>
      <w:r w:rsidR="00B91D55">
        <w:rPr>
          <w:rFonts w:ascii="Times New Roman" w:hAnsi="Times New Roman" w:cs="Times New Roman"/>
        </w:rPr>
        <w:t>Its overall differentiating factor is the binding of a</w:t>
      </w:r>
      <w:r w:rsidR="00E70B5C">
        <w:rPr>
          <w:rFonts w:ascii="Times New Roman" w:hAnsi="Times New Roman" w:cs="Times New Roman"/>
        </w:rPr>
        <w:t>n RB</w:t>
      </w:r>
      <w:r w:rsidR="00B91D55">
        <w:rPr>
          <w:rFonts w:ascii="Times New Roman" w:hAnsi="Times New Roman" w:cs="Times New Roman"/>
        </w:rPr>
        <w:t xml:space="preserve"> protein known as p130</w:t>
      </w:r>
      <w:r w:rsidR="009D5F88">
        <w:rPr>
          <w:rFonts w:ascii="Times New Roman" w:hAnsi="Times New Roman" w:cs="Times New Roman"/>
        </w:rPr>
        <w:t xml:space="preserve"> to</w:t>
      </w:r>
      <w:r w:rsidR="00E70B5C">
        <w:rPr>
          <w:rFonts w:ascii="Times New Roman" w:hAnsi="Times New Roman" w:cs="Times New Roman"/>
        </w:rPr>
        <w:t xml:space="preserve"> its LIN52 subunit</w:t>
      </w:r>
      <w:r w:rsidR="00B91D55">
        <w:rPr>
          <w:rFonts w:ascii="Times New Roman" w:hAnsi="Times New Roman" w:cs="Times New Roman"/>
        </w:rPr>
        <w:t xml:space="preserve"> (</w:t>
      </w:r>
      <w:proofErr w:type="spellStart"/>
      <w:r w:rsidR="00B91D55">
        <w:rPr>
          <w:rFonts w:ascii="Times New Roman" w:hAnsi="Times New Roman" w:cs="Times New Roman"/>
        </w:rPr>
        <w:t>Litovchick</w:t>
      </w:r>
      <w:proofErr w:type="spellEnd"/>
      <w:r w:rsidR="00B91D55">
        <w:rPr>
          <w:rFonts w:ascii="Times New Roman" w:hAnsi="Times New Roman" w:cs="Times New Roman"/>
        </w:rPr>
        <w:t xml:space="preserve"> et al. 2007).</w:t>
      </w:r>
    </w:p>
    <w:p w14:paraId="0BD4AC1C" w14:textId="77777777" w:rsidR="00E45568" w:rsidRDefault="00E45568" w:rsidP="00E45568">
      <w:pPr>
        <w:spacing w:line="360" w:lineRule="auto"/>
        <w:rPr>
          <w:rFonts w:ascii="Times New Roman" w:hAnsi="Times New Roman" w:cs="Times New Roman"/>
        </w:rPr>
      </w:pPr>
    </w:p>
    <w:p w14:paraId="747D3B95" w14:textId="66984F5B" w:rsidR="006C2728" w:rsidRDefault="007B2410" w:rsidP="006C2728">
      <w:pPr>
        <w:ind w:firstLine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8F378A" wp14:editId="7E52B3F5">
                <wp:simplePos x="0" y="0"/>
                <wp:positionH relativeFrom="column">
                  <wp:posOffset>4851118</wp:posOffset>
                </wp:positionH>
                <wp:positionV relativeFrom="paragraph">
                  <wp:posOffset>265924</wp:posOffset>
                </wp:positionV>
                <wp:extent cx="1994535" cy="51308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54109" w14:textId="2393A452" w:rsidR="00D50622" w:rsidRPr="00D50622" w:rsidRDefault="00D50622" w:rsidP="00D50622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557316">
                              <w:rPr>
                                <w:b/>
                                <w:sz w:val="22"/>
                                <w:szCs w:val="22"/>
                              </w:rPr>
                              <w:t>Figure 2</w:t>
                            </w:r>
                            <w:r w:rsidRPr="00557316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Pr="00D50622">
                              <w:rPr>
                                <w:sz w:val="22"/>
                                <w:szCs w:val="22"/>
                              </w:rPr>
                              <w:t xml:space="preserve"> Representation of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the DREAM complex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F378A" id="Text Box 26" o:spid="_x0000_s1027" type="#_x0000_t202" style="position:absolute;left:0;text-align:left;margin-left:382pt;margin-top:20.95pt;width:157.05pt;height:4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" filled="f" stroked="f">
                <v:textbox>
                  <w:txbxContent>
                    <w:p w14:paraId="2DC54109" w14:textId="2393A452" w:rsidR="00D50622" w:rsidRPr="00D50622" w:rsidRDefault="00D50622" w:rsidP="00D50622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 w:rsidRPr="00557316">
                        <w:rPr>
                          <w:b/>
                          <w:sz w:val="22"/>
                          <w:szCs w:val="22"/>
                        </w:rPr>
                        <w:t>Figure 2</w:t>
                      </w:r>
                      <w:r w:rsidRPr="00557316">
                        <w:rPr>
                          <w:b/>
                          <w:sz w:val="22"/>
                          <w:szCs w:val="22"/>
                        </w:rPr>
                        <w:t>.</w:t>
                      </w:r>
                      <w:r w:rsidRPr="00D50622">
                        <w:rPr>
                          <w:sz w:val="22"/>
                          <w:szCs w:val="22"/>
                        </w:rPr>
                        <w:t xml:space="preserve"> Representation of </w:t>
                      </w:r>
                      <w:r>
                        <w:rPr>
                          <w:sz w:val="22"/>
                          <w:szCs w:val="22"/>
                        </w:rPr>
                        <w:t>the DREAM complex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0ED0ED" w14:textId="79EBEDBD" w:rsidR="006C2728" w:rsidRDefault="007B2410" w:rsidP="00402218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5EDF5B" wp14:editId="5388D16D">
                <wp:simplePos x="0" y="0"/>
                <wp:positionH relativeFrom="column">
                  <wp:posOffset>-631190</wp:posOffset>
                </wp:positionH>
                <wp:positionV relativeFrom="paragraph">
                  <wp:posOffset>1261110</wp:posOffset>
                </wp:positionV>
                <wp:extent cx="1715135" cy="683895"/>
                <wp:effectExtent l="0" t="0" r="0" b="190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2E478" w14:textId="3C59F352" w:rsidR="00D50622" w:rsidRDefault="00D50622">
                            <w:r w:rsidRPr="00557316">
                              <w:rPr>
                                <w:b/>
                              </w:rPr>
                              <w:t>Figure 3.</w:t>
                            </w:r>
                            <w:r>
                              <w:t xml:space="preserve"> Representation of the MMB complex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EDF5B" id="Text Box 28" o:spid="_x0000_s1028" type="#_x0000_t202" style="position:absolute;left:0;text-align:left;margin-left:-49.7pt;margin-top:99.3pt;width:135.05pt;height:53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" filled="f" stroked="f">
                <v:textbox>
                  <w:txbxContent>
                    <w:p w14:paraId="3102E478" w14:textId="3C59F352" w:rsidR="00D50622" w:rsidRDefault="00D50622">
                      <w:r w:rsidRPr="00557316">
                        <w:rPr>
                          <w:b/>
                        </w:rPr>
                        <w:t>Figure 3.</w:t>
                      </w:r>
                      <w:r>
                        <w:t xml:space="preserve"> Representation of the MMB complex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0B95C022" wp14:editId="6B0C5801">
            <wp:simplePos x="0" y="0"/>
            <wp:positionH relativeFrom="column">
              <wp:posOffset>-632460</wp:posOffset>
            </wp:positionH>
            <wp:positionV relativeFrom="paragraph">
              <wp:posOffset>0</wp:posOffset>
            </wp:positionV>
            <wp:extent cx="1711960" cy="1324610"/>
            <wp:effectExtent l="0" t="0" r="0" b="0"/>
            <wp:wrapTight wrapText="bothSides">
              <wp:wrapPolygon edited="0">
                <wp:start x="0" y="0"/>
                <wp:lineTo x="0" y="21124"/>
                <wp:lineTo x="21151" y="21124"/>
                <wp:lineTo x="21151" y="0"/>
                <wp:lineTo x="0" y="0"/>
              </wp:wrapPolygon>
            </wp:wrapTight>
            <wp:docPr id="22" name="Picture 22" descr="../Screen%20Shot%202017-05-06%20at%205.24.1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Screen%20Shot%202017-05-06%20at%205.24.13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t="11255" r="7795" b="4318"/>
                    <a:stretch/>
                  </pic:blipFill>
                  <pic:spPr bwMode="auto">
                    <a:xfrm>
                      <a:off x="0" y="0"/>
                      <a:ext cx="171196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11E">
        <w:rPr>
          <w:rFonts w:ascii="Times New Roman" w:hAnsi="Times New Roman" w:cs="Times New Roman"/>
        </w:rPr>
        <w:t xml:space="preserve"> </w:t>
      </w:r>
      <w:r w:rsidR="008E5307">
        <w:rPr>
          <w:rFonts w:ascii="Times New Roman" w:hAnsi="Times New Roman" w:cs="Times New Roman"/>
        </w:rPr>
        <w:t>On the contra</w:t>
      </w:r>
      <w:r w:rsidR="00B91D55">
        <w:rPr>
          <w:rFonts w:ascii="Times New Roman" w:hAnsi="Times New Roman" w:cs="Times New Roman"/>
        </w:rPr>
        <w:t>ry, the MMB comp</w:t>
      </w:r>
      <w:r w:rsidR="00060C3F">
        <w:rPr>
          <w:rFonts w:ascii="Times New Roman" w:hAnsi="Times New Roman" w:cs="Times New Roman"/>
        </w:rPr>
        <w:t xml:space="preserve">lex </w:t>
      </w:r>
      <w:r w:rsidR="006C2728">
        <w:rPr>
          <w:rFonts w:ascii="Times New Roman" w:hAnsi="Times New Roman" w:cs="Times New Roman"/>
        </w:rPr>
        <w:t xml:space="preserve">is often found to be present during the active growth stages of the </w:t>
      </w:r>
      <w:r w:rsidR="00B25172">
        <w:rPr>
          <w:rFonts w:ascii="Times New Roman" w:hAnsi="Times New Roman" w:cs="Times New Roman"/>
        </w:rPr>
        <w:t>cell cycle (</w:t>
      </w:r>
      <w:proofErr w:type="spellStart"/>
      <w:r w:rsidR="00B25172">
        <w:rPr>
          <w:rFonts w:ascii="Times New Roman" w:hAnsi="Times New Roman" w:cs="Times New Roman"/>
        </w:rPr>
        <w:t>Sadasivam</w:t>
      </w:r>
      <w:proofErr w:type="spellEnd"/>
      <w:r w:rsidR="00B25172">
        <w:rPr>
          <w:rFonts w:ascii="Times New Roman" w:hAnsi="Times New Roman" w:cs="Times New Roman"/>
        </w:rPr>
        <w:t xml:space="preserve"> et al., 2013). It </w:t>
      </w:r>
      <w:r w:rsidR="00BD40A9">
        <w:rPr>
          <w:rFonts w:ascii="Times New Roman" w:hAnsi="Times New Roman" w:cs="Times New Roman"/>
        </w:rPr>
        <w:t xml:space="preserve">consists of the </w:t>
      </w:r>
      <w:proofErr w:type="spellStart"/>
      <w:r w:rsidR="006178DB">
        <w:rPr>
          <w:rFonts w:ascii="Times New Roman" w:hAnsi="Times New Roman" w:cs="Times New Roman"/>
        </w:rPr>
        <w:t>MuvB</w:t>
      </w:r>
      <w:proofErr w:type="spellEnd"/>
      <w:r w:rsidR="006178DB">
        <w:rPr>
          <w:rFonts w:ascii="Times New Roman" w:hAnsi="Times New Roman" w:cs="Times New Roman"/>
        </w:rPr>
        <w:t xml:space="preserve"> core and a</w:t>
      </w:r>
      <w:r w:rsidR="00B73BD9">
        <w:rPr>
          <w:rFonts w:ascii="Times New Roman" w:hAnsi="Times New Roman" w:cs="Times New Roman"/>
        </w:rPr>
        <w:t xml:space="preserve"> </w:t>
      </w:r>
      <w:r w:rsidR="00A746E2">
        <w:rPr>
          <w:rFonts w:ascii="Times New Roman" w:hAnsi="Times New Roman" w:cs="Times New Roman"/>
        </w:rPr>
        <w:t xml:space="preserve">BMYB </w:t>
      </w:r>
      <w:r w:rsidR="00E70B5C">
        <w:rPr>
          <w:rFonts w:ascii="Times New Roman" w:hAnsi="Times New Roman" w:cs="Times New Roman"/>
        </w:rPr>
        <w:t>protein attached to the LIN52 subunit</w:t>
      </w:r>
      <w:r w:rsidR="006178DB">
        <w:rPr>
          <w:rFonts w:ascii="Times New Roman" w:hAnsi="Times New Roman" w:cs="Times New Roman"/>
        </w:rPr>
        <w:t xml:space="preserve">. </w:t>
      </w:r>
      <w:r w:rsidR="009D5F88">
        <w:rPr>
          <w:rFonts w:ascii="Times New Roman" w:hAnsi="Times New Roman" w:cs="Times New Roman"/>
        </w:rPr>
        <w:t xml:space="preserve">BMYB </w:t>
      </w:r>
      <w:r w:rsidR="00E70B5C">
        <w:rPr>
          <w:rFonts w:ascii="Times New Roman" w:hAnsi="Times New Roman" w:cs="Times New Roman"/>
        </w:rPr>
        <w:t>is</w:t>
      </w:r>
      <w:r w:rsidR="00B25172">
        <w:rPr>
          <w:rFonts w:ascii="Times New Roman" w:hAnsi="Times New Roman" w:cs="Times New Roman"/>
        </w:rPr>
        <w:t xml:space="preserve"> a sequence-specific transcription factor </w:t>
      </w:r>
      <w:r w:rsidR="009D5F88">
        <w:rPr>
          <w:rFonts w:ascii="Times New Roman" w:hAnsi="Times New Roman" w:cs="Times New Roman"/>
        </w:rPr>
        <w:t xml:space="preserve">that </w:t>
      </w:r>
      <w:r w:rsidR="006C2728">
        <w:rPr>
          <w:rFonts w:ascii="Times New Roman" w:hAnsi="Times New Roman" w:cs="Times New Roman"/>
        </w:rPr>
        <w:t xml:space="preserve">binds </w:t>
      </w:r>
      <w:r w:rsidR="009D5F88">
        <w:rPr>
          <w:rFonts w:ascii="Times New Roman" w:hAnsi="Times New Roman" w:cs="Times New Roman"/>
        </w:rPr>
        <w:t xml:space="preserve">near </w:t>
      </w:r>
      <w:r w:rsidR="00B25172">
        <w:rPr>
          <w:rFonts w:ascii="Times New Roman" w:hAnsi="Times New Roman" w:cs="Times New Roman"/>
        </w:rPr>
        <w:t>promoters</w:t>
      </w:r>
      <w:r w:rsidR="009D5F88">
        <w:rPr>
          <w:rFonts w:ascii="Times New Roman" w:hAnsi="Times New Roman" w:cs="Times New Roman"/>
        </w:rPr>
        <w:t xml:space="preserve"> responsible for upregulating</w:t>
      </w:r>
      <w:r w:rsidR="006C2728">
        <w:rPr>
          <w:rFonts w:ascii="Times New Roman" w:hAnsi="Times New Roman" w:cs="Times New Roman"/>
        </w:rPr>
        <w:t xml:space="preserve"> the transcription of active cell cycle genes (</w:t>
      </w:r>
      <w:proofErr w:type="spellStart"/>
      <w:r w:rsidR="006C2728">
        <w:rPr>
          <w:rFonts w:ascii="Times New Roman" w:hAnsi="Times New Roman" w:cs="Times New Roman"/>
        </w:rPr>
        <w:t>Sadasivam</w:t>
      </w:r>
      <w:proofErr w:type="spellEnd"/>
      <w:r w:rsidR="006C2728">
        <w:rPr>
          <w:rFonts w:ascii="Times New Roman" w:hAnsi="Times New Roman" w:cs="Times New Roman"/>
        </w:rPr>
        <w:t xml:space="preserve"> et al., 2013). </w:t>
      </w:r>
    </w:p>
    <w:p w14:paraId="0343C810" w14:textId="77777777" w:rsidR="007B2410" w:rsidRDefault="007B2410" w:rsidP="00402218">
      <w:pPr>
        <w:spacing w:line="360" w:lineRule="auto"/>
        <w:ind w:firstLine="720"/>
        <w:rPr>
          <w:rFonts w:ascii="Times New Roman" w:hAnsi="Times New Roman" w:cs="Times New Roman"/>
        </w:rPr>
      </w:pPr>
    </w:p>
    <w:p w14:paraId="42D7140B" w14:textId="77777777" w:rsidR="00557316" w:rsidRDefault="00557316" w:rsidP="007B2410">
      <w:pPr>
        <w:spacing w:line="360" w:lineRule="auto"/>
        <w:ind w:firstLine="720"/>
        <w:rPr>
          <w:rFonts w:ascii="Times New Roman" w:hAnsi="Times New Roman" w:cs="Times New Roman"/>
        </w:rPr>
      </w:pPr>
    </w:p>
    <w:p w14:paraId="3F1EF437" w14:textId="73EB57D0" w:rsidR="007B2410" w:rsidRDefault="009D5F88" w:rsidP="007B2410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proofErr w:type="spellStart"/>
      <w:r w:rsidR="00E70B5C">
        <w:rPr>
          <w:rFonts w:ascii="Times New Roman" w:hAnsi="Times New Roman" w:cs="Times New Roman"/>
        </w:rPr>
        <w:t>MuvB</w:t>
      </w:r>
      <w:proofErr w:type="spellEnd"/>
      <w:r w:rsidR="00E70B5C">
        <w:rPr>
          <w:rFonts w:ascii="Times New Roman" w:hAnsi="Times New Roman" w:cs="Times New Roman"/>
        </w:rPr>
        <w:t xml:space="preserve"> core member, LIN52, will be the focus of this study. LIN52 is the specific subunit which </w:t>
      </w:r>
      <w:r w:rsidR="004770E7">
        <w:rPr>
          <w:rFonts w:ascii="Times New Roman" w:hAnsi="Times New Roman" w:cs="Times New Roman"/>
        </w:rPr>
        <w:t xml:space="preserve">binds </w:t>
      </w:r>
      <w:r w:rsidR="00E70B5C">
        <w:rPr>
          <w:rFonts w:ascii="Times New Roman" w:hAnsi="Times New Roman" w:cs="Times New Roman"/>
        </w:rPr>
        <w:t>either p130</w:t>
      </w:r>
      <w:r w:rsidR="000E06D2">
        <w:rPr>
          <w:rFonts w:ascii="Times New Roman" w:hAnsi="Times New Roman" w:cs="Times New Roman"/>
        </w:rPr>
        <w:t xml:space="preserve"> or BMYB</w:t>
      </w:r>
      <w:r w:rsidR="00A345CB">
        <w:rPr>
          <w:rFonts w:ascii="Times New Roman" w:hAnsi="Times New Roman" w:cs="Times New Roman"/>
        </w:rPr>
        <w:t xml:space="preserve"> (</w:t>
      </w:r>
      <w:proofErr w:type="spellStart"/>
      <w:r w:rsidR="00A345CB">
        <w:rPr>
          <w:rFonts w:ascii="Times New Roman" w:hAnsi="Times New Roman" w:cs="Times New Roman"/>
        </w:rPr>
        <w:t>Guiley</w:t>
      </w:r>
      <w:proofErr w:type="spellEnd"/>
      <w:r w:rsidR="00A345CB">
        <w:rPr>
          <w:rFonts w:ascii="Times New Roman" w:hAnsi="Times New Roman" w:cs="Times New Roman"/>
        </w:rPr>
        <w:t xml:space="preserve"> et al.</w:t>
      </w:r>
      <w:r w:rsidR="000E06D2">
        <w:rPr>
          <w:rFonts w:ascii="Times New Roman" w:hAnsi="Times New Roman" w:cs="Times New Roman"/>
        </w:rPr>
        <w:t xml:space="preserve"> 2015).</w:t>
      </w:r>
      <w:r w:rsidR="00E84CA5">
        <w:rPr>
          <w:rFonts w:ascii="Times New Roman" w:hAnsi="Times New Roman" w:cs="Times New Roman"/>
        </w:rPr>
        <w:t xml:space="preserve"> </w:t>
      </w:r>
      <w:r w:rsidR="00600840">
        <w:rPr>
          <w:rFonts w:ascii="Times New Roman" w:hAnsi="Times New Roman" w:cs="Times New Roman"/>
        </w:rPr>
        <w:t>D</w:t>
      </w:r>
      <w:r w:rsidR="00600840">
        <w:rPr>
          <w:rFonts w:ascii="Times New Roman" w:hAnsi="Times New Roman" w:cs="Times New Roman"/>
        </w:rPr>
        <w:t>uring quiescence</w:t>
      </w:r>
      <w:r w:rsidR="00600840">
        <w:rPr>
          <w:rFonts w:ascii="Times New Roman" w:hAnsi="Times New Roman" w:cs="Times New Roman"/>
        </w:rPr>
        <w:t>,</w:t>
      </w:r>
      <w:r w:rsidR="00600840">
        <w:rPr>
          <w:rFonts w:ascii="Times New Roman" w:hAnsi="Times New Roman" w:cs="Times New Roman"/>
        </w:rPr>
        <w:t xml:space="preserve"> </w:t>
      </w:r>
      <w:r w:rsidR="00342001">
        <w:rPr>
          <w:rFonts w:ascii="Times New Roman" w:hAnsi="Times New Roman" w:cs="Times New Roman"/>
        </w:rPr>
        <w:t xml:space="preserve">LIN52 binds p130 for DREAM formation </w:t>
      </w:r>
      <w:r>
        <w:rPr>
          <w:rFonts w:ascii="Times New Roman" w:hAnsi="Times New Roman" w:cs="Times New Roman"/>
        </w:rPr>
        <w:t>to repress</w:t>
      </w:r>
      <w:r w:rsidR="00CC44B4">
        <w:rPr>
          <w:rFonts w:ascii="Times New Roman" w:hAnsi="Times New Roman" w:cs="Times New Roman"/>
        </w:rPr>
        <w:t xml:space="preserve"> cell cycle genes. </w:t>
      </w:r>
      <w:r w:rsidR="000B4DA4">
        <w:rPr>
          <w:rFonts w:ascii="Times New Roman" w:hAnsi="Times New Roman" w:cs="Times New Roman"/>
        </w:rPr>
        <w:t>Me</w:t>
      </w:r>
      <w:r w:rsidR="00600840">
        <w:rPr>
          <w:rFonts w:ascii="Times New Roman" w:hAnsi="Times New Roman" w:cs="Times New Roman"/>
        </w:rPr>
        <w:t xml:space="preserve">anwhile, when LIN52 binds BMYB and </w:t>
      </w:r>
      <w:r w:rsidR="000B4DA4">
        <w:rPr>
          <w:rFonts w:ascii="Times New Roman" w:hAnsi="Times New Roman" w:cs="Times New Roman"/>
        </w:rPr>
        <w:t>form</w:t>
      </w:r>
      <w:r w:rsidR="00600840">
        <w:rPr>
          <w:rFonts w:ascii="Times New Roman" w:hAnsi="Times New Roman" w:cs="Times New Roman"/>
        </w:rPr>
        <w:t>s</w:t>
      </w:r>
      <w:r w:rsidR="000B4DA4">
        <w:rPr>
          <w:rFonts w:ascii="Times New Roman" w:hAnsi="Times New Roman" w:cs="Times New Roman"/>
        </w:rPr>
        <w:t xml:space="preserve"> MMB, </w:t>
      </w:r>
      <w:r w:rsidR="00314068">
        <w:rPr>
          <w:rFonts w:ascii="Times New Roman" w:hAnsi="Times New Roman" w:cs="Times New Roman"/>
        </w:rPr>
        <w:t>this upregulates the exp</w:t>
      </w:r>
      <w:r w:rsidR="00600840">
        <w:rPr>
          <w:rFonts w:ascii="Times New Roman" w:hAnsi="Times New Roman" w:cs="Times New Roman"/>
        </w:rPr>
        <w:t xml:space="preserve">ression of cell cycle genes and causes </w:t>
      </w:r>
      <w:r w:rsidR="00314068">
        <w:rPr>
          <w:rFonts w:ascii="Times New Roman" w:hAnsi="Times New Roman" w:cs="Times New Roman"/>
        </w:rPr>
        <w:t>entry into the cell cycle. Without the formation of DREAM, cell proliferation may occur in a deregulated, harmful manner (</w:t>
      </w:r>
      <w:proofErr w:type="spellStart"/>
      <w:r w:rsidR="00314068">
        <w:rPr>
          <w:rFonts w:ascii="Times New Roman" w:hAnsi="Times New Roman" w:cs="Times New Roman"/>
        </w:rPr>
        <w:t>Forristal</w:t>
      </w:r>
      <w:proofErr w:type="spellEnd"/>
      <w:r w:rsidR="00314068">
        <w:rPr>
          <w:rFonts w:ascii="Times New Roman" w:hAnsi="Times New Roman" w:cs="Times New Roman"/>
        </w:rPr>
        <w:t xml:space="preserve"> et al</w:t>
      </w:r>
      <w:r w:rsidR="00A345CB">
        <w:rPr>
          <w:rFonts w:ascii="Times New Roman" w:hAnsi="Times New Roman" w:cs="Times New Roman"/>
        </w:rPr>
        <w:t>. 2014</w:t>
      </w:r>
      <w:r w:rsidR="00314068">
        <w:rPr>
          <w:rFonts w:ascii="Times New Roman" w:hAnsi="Times New Roman" w:cs="Times New Roman"/>
        </w:rPr>
        <w:t xml:space="preserve">).  </w:t>
      </w:r>
    </w:p>
    <w:p w14:paraId="07A23102" w14:textId="44FD92BD" w:rsidR="00AF40E6" w:rsidRDefault="00F441AB" w:rsidP="00A30629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1A9261" wp14:editId="5B913063">
                <wp:simplePos x="0" y="0"/>
                <wp:positionH relativeFrom="column">
                  <wp:posOffset>55880</wp:posOffset>
                </wp:positionH>
                <wp:positionV relativeFrom="paragraph">
                  <wp:posOffset>3183890</wp:posOffset>
                </wp:positionV>
                <wp:extent cx="6057900" cy="342900"/>
                <wp:effectExtent l="0" t="0" r="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74697" w14:textId="233D5D9B" w:rsidR="00A30629" w:rsidRDefault="00A30629">
                            <w:r w:rsidRPr="00557316">
                              <w:rPr>
                                <w:b/>
                              </w:rPr>
                              <w:t>Figure 4.</w:t>
                            </w:r>
                            <w:r>
                              <w:t xml:space="preserve"> Representation of DYRK1A phosphorylation of LIN52 for DREAM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A9261" id="Text Box 29" o:spid="_x0000_s1029" type="#_x0000_t202" style="position:absolute;left:0;text-align:left;margin-left:4.4pt;margin-top:250.7pt;width:477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" filled="f" stroked="f">
                <v:textbox>
                  <w:txbxContent>
                    <w:p w14:paraId="52174697" w14:textId="233D5D9B" w:rsidR="00A30629" w:rsidRDefault="00A30629">
                      <w:r w:rsidRPr="00557316">
                        <w:rPr>
                          <w:b/>
                        </w:rPr>
                        <w:t>Figure 4.</w:t>
                      </w:r>
                      <w:r>
                        <w:t xml:space="preserve"> Representation of DYRK1A phosphorylation of LIN52 for DREAM 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0" locked="0" layoutInCell="1" allowOverlap="1" wp14:anchorId="1BF564DD" wp14:editId="13F69886">
            <wp:simplePos x="0" y="0"/>
            <wp:positionH relativeFrom="column">
              <wp:posOffset>-66040</wp:posOffset>
            </wp:positionH>
            <wp:positionV relativeFrom="paragraph">
              <wp:posOffset>1348105</wp:posOffset>
            </wp:positionV>
            <wp:extent cx="594360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508" y="21300"/>
                <wp:lineTo x="21508" y="0"/>
                <wp:lineTo x="0" y="0"/>
              </wp:wrapPolygon>
            </wp:wrapTight>
            <wp:docPr id="37" name="Picture 37" descr="../Screen%20Shot%202017-05-07%20at%2012.09.4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Screen%20Shot%202017-05-07%20at%2012.09.40%20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E13">
        <w:rPr>
          <w:rFonts w:ascii="Times New Roman" w:hAnsi="Times New Roman" w:cs="Times New Roman"/>
        </w:rPr>
        <w:t>In a recent experiment, it was determined that a specific protein kinase, DYRK1A, was responsible for phosphorylating LIN52</w:t>
      </w:r>
      <w:r w:rsidR="00A345CB">
        <w:rPr>
          <w:rFonts w:ascii="Times New Roman" w:hAnsi="Times New Roman" w:cs="Times New Roman"/>
        </w:rPr>
        <w:t xml:space="preserve"> at position serine-28 (</w:t>
      </w:r>
      <w:r w:rsidR="00DA5E13">
        <w:rPr>
          <w:rFonts w:ascii="Times New Roman" w:hAnsi="Times New Roman" w:cs="Times New Roman"/>
        </w:rPr>
        <w:t>S28</w:t>
      </w:r>
      <w:r w:rsidR="00A345CB">
        <w:rPr>
          <w:rFonts w:ascii="Times New Roman" w:hAnsi="Times New Roman" w:cs="Times New Roman"/>
        </w:rPr>
        <w:t>)</w:t>
      </w:r>
      <w:r w:rsidR="00DA5E13">
        <w:rPr>
          <w:rFonts w:ascii="Times New Roman" w:hAnsi="Times New Roman" w:cs="Times New Roman"/>
        </w:rPr>
        <w:t xml:space="preserve"> (</w:t>
      </w:r>
      <w:proofErr w:type="spellStart"/>
      <w:r w:rsidR="00DA5E13">
        <w:rPr>
          <w:rFonts w:ascii="Times New Roman" w:hAnsi="Times New Roman" w:cs="Times New Roman"/>
        </w:rPr>
        <w:t>Litovchick</w:t>
      </w:r>
      <w:proofErr w:type="spellEnd"/>
      <w:r w:rsidR="007A1436">
        <w:rPr>
          <w:rFonts w:ascii="Times New Roman" w:hAnsi="Times New Roman" w:cs="Times New Roman"/>
        </w:rPr>
        <w:t xml:space="preserve"> et al</w:t>
      </w:r>
      <w:r w:rsidR="00A345CB">
        <w:rPr>
          <w:rFonts w:ascii="Times New Roman" w:hAnsi="Times New Roman" w:cs="Times New Roman"/>
        </w:rPr>
        <w:t>. 2011</w:t>
      </w:r>
      <w:r w:rsidR="00DA5E13">
        <w:rPr>
          <w:rFonts w:ascii="Times New Roman" w:hAnsi="Times New Roman" w:cs="Times New Roman"/>
        </w:rPr>
        <w:t>)</w:t>
      </w:r>
      <w:r w:rsidR="007A1436">
        <w:rPr>
          <w:rFonts w:ascii="Times New Roman" w:hAnsi="Times New Roman" w:cs="Times New Roman"/>
        </w:rPr>
        <w:t xml:space="preserve">. </w:t>
      </w:r>
      <w:r w:rsidR="009626D1">
        <w:rPr>
          <w:rFonts w:ascii="Times New Roman" w:hAnsi="Times New Roman" w:cs="Times New Roman"/>
        </w:rPr>
        <w:t>The phosphorylation of L</w:t>
      </w:r>
      <w:r w:rsidR="00780936">
        <w:rPr>
          <w:rFonts w:ascii="Times New Roman" w:hAnsi="Times New Roman" w:cs="Times New Roman"/>
        </w:rPr>
        <w:t>IN52 is necessary</w:t>
      </w:r>
      <w:r w:rsidR="009626D1">
        <w:rPr>
          <w:rFonts w:ascii="Times New Roman" w:hAnsi="Times New Roman" w:cs="Times New Roman"/>
        </w:rPr>
        <w:t xml:space="preserve"> for the attachment of p130 </w:t>
      </w:r>
      <w:r w:rsidR="002B4954">
        <w:rPr>
          <w:rFonts w:ascii="Times New Roman" w:hAnsi="Times New Roman" w:cs="Times New Roman"/>
        </w:rPr>
        <w:t xml:space="preserve">to </w:t>
      </w:r>
      <w:proofErr w:type="spellStart"/>
      <w:r w:rsidR="002B4954">
        <w:rPr>
          <w:rFonts w:ascii="Times New Roman" w:hAnsi="Times New Roman" w:cs="Times New Roman"/>
        </w:rPr>
        <w:t>MuvB</w:t>
      </w:r>
      <w:proofErr w:type="spellEnd"/>
      <w:r w:rsidR="002B4954">
        <w:rPr>
          <w:rFonts w:ascii="Times New Roman" w:hAnsi="Times New Roman" w:cs="Times New Roman"/>
        </w:rPr>
        <w:t xml:space="preserve"> in order </w:t>
      </w:r>
      <w:r w:rsidR="009626D1">
        <w:rPr>
          <w:rFonts w:ascii="Times New Roman" w:hAnsi="Times New Roman" w:cs="Times New Roman"/>
        </w:rPr>
        <w:t xml:space="preserve">to form DREAM </w:t>
      </w:r>
      <w:r w:rsidR="006A7016">
        <w:rPr>
          <w:rFonts w:ascii="Times New Roman" w:hAnsi="Times New Roman" w:cs="Times New Roman"/>
        </w:rPr>
        <w:t>(</w:t>
      </w:r>
      <w:proofErr w:type="spellStart"/>
      <w:r w:rsidR="006A7016">
        <w:rPr>
          <w:rFonts w:ascii="Times New Roman" w:hAnsi="Times New Roman" w:cs="Times New Roman"/>
        </w:rPr>
        <w:t>Litovchick</w:t>
      </w:r>
      <w:proofErr w:type="spellEnd"/>
      <w:r w:rsidR="006A7016">
        <w:rPr>
          <w:rFonts w:ascii="Times New Roman" w:hAnsi="Times New Roman" w:cs="Times New Roman"/>
        </w:rPr>
        <w:t xml:space="preserve"> et al</w:t>
      </w:r>
      <w:r w:rsidR="00A345CB">
        <w:rPr>
          <w:rFonts w:ascii="Times New Roman" w:hAnsi="Times New Roman" w:cs="Times New Roman"/>
        </w:rPr>
        <w:t>. 2011</w:t>
      </w:r>
      <w:r w:rsidR="006A7016">
        <w:rPr>
          <w:rFonts w:ascii="Times New Roman" w:hAnsi="Times New Roman" w:cs="Times New Roman"/>
        </w:rPr>
        <w:t>)</w:t>
      </w:r>
      <w:r w:rsidR="007A1436">
        <w:rPr>
          <w:rFonts w:ascii="Times New Roman" w:hAnsi="Times New Roman" w:cs="Times New Roman"/>
        </w:rPr>
        <w:t xml:space="preserve">. </w:t>
      </w:r>
      <w:r w:rsidR="009F005B">
        <w:rPr>
          <w:rFonts w:ascii="Times New Roman" w:hAnsi="Times New Roman" w:cs="Times New Roman"/>
        </w:rPr>
        <w:t>On the contrary, BMYB has a higher affinity for LIN52 than p130, and it can bind all forms of LIN52 for MMB</w:t>
      </w:r>
      <w:r w:rsidR="00780936">
        <w:rPr>
          <w:rFonts w:ascii="Times New Roman" w:hAnsi="Times New Roman" w:cs="Times New Roman"/>
        </w:rPr>
        <w:t xml:space="preserve"> formation</w:t>
      </w:r>
      <w:r w:rsidR="009F005B">
        <w:rPr>
          <w:rFonts w:ascii="Times New Roman" w:hAnsi="Times New Roman" w:cs="Times New Roman"/>
        </w:rPr>
        <w:t xml:space="preserve"> </w:t>
      </w:r>
      <w:r w:rsidR="006A7016">
        <w:rPr>
          <w:rFonts w:ascii="Times New Roman" w:hAnsi="Times New Roman" w:cs="Times New Roman"/>
        </w:rPr>
        <w:t>(</w:t>
      </w:r>
      <w:proofErr w:type="spellStart"/>
      <w:r w:rsidR="006A7016">
        <w:rPr>
          <w:rFonts w:ascii="Times New Roman" w:hAnsi="Times New Roman" w:cs="Times New Roman"/>
        </w:rPr>
        <w:t>Litovchick</w:t>
      </w:r>
      <w:proofErr w:type="spellEnd"/>
      <w:r w:rsidR="006A7016">
        <w:rPr>
          <w:rFonts w:ascii="Times New Roman" w:hAnsi="Times New Roman" w:cs="Times New Roman"/>
        </w:rPr>
        <w:t xml:space="preserve"> et al</w:t>
      </w:r>
      <w:r w:rsidR="00A345CB">
        <w:rPr>
          <w:rFonts w:ascii="Times New Roman" w:hAnsi="Times New Roman" w:cs="Times New Roman"/>
        </w:rPr>
        <w:t>. 2011</w:t>
      </w:r>
      <w:r w:rsidR="006A7016">
        <w:rPr>
          <w:rFonts w:ascii="Times New Roman" w:hAnsi="Times New Roman" w:cs="Times New Roman"/>
        </w:rPr>
        <w:t>)</w:t>
      </w:r>
      <w:r w:rsidR="0010125D">
        <w:rPr>
          <w:rFonts w:ascii="Times New Roman" w:hAnsi="Times New Roman" w:cs="Times New Roman"/>
        </w:rPr>
        <w:t xml:space="preserve">. </w:t>
      </w:r>
    </w:p>
    <w:p w14:paraId="0E830572" w14:textId="77777777" w:rsidR="00F441AB" w:rsidRDefault="00F441AB" w:rsidP="00C91B9B">
      <w:pPr>
        <w:spacing w:line="360" w:lineRule="auto"/>
        <w:rPr>
          <w:rFonts w:ascii="Times New Roman" w:hAnsi="Times New Roman" w:cs="Times New Roman"/>
        </w:rPr>
      </w:pPr>
    </w:p>
    <w:p w14:paraId="53748D9A" w14:textId="77777777" w:rsidR="00F441AB" w:rsidRDefault="00F441AB" w:rsidP="00C91B9B">
      <w:pPr>
        <w:spacing w:line="360" w:lineRule="auto"/>
        <w:rPr>
          <w:rFonts w:ascii="Times New Roman" w:hAnsi="Times New Roman" w:cs="Times New Roman"/>
        </w:rPr>
      </w:pPr>
    </w:p>
    <w:p w14:paraId="21F91B87" w14:textId="3121D340" w:rsidR="007D3CCE" w:rsidRDefault="007D3CCE" w:rsidP="00DA3E15">
      <w:pPr>
        <w:spacing w:line="360" w:lineRule="auto"/>
        <w:ind w:firstLine="720"/>
        <w:rPr>
          <w:rFonts w:ascii="Times New Roman" w:hAnsi="Times New Roman" w:cs="Times New Roman"/>
        </w:rPr>
      </w:pPr>
    </w:p>
    <w:p w14:paraId="49F747EF" w14:textId="29ED421B" w:rsidR="000D205B" w:rsidRDefault="00A458B5" w:rsidP="00DA3E15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Studies have shown</w:t>
      </w:r>
      <w:r w:rsidR="00BA22B8">
        <w:rPr>
          <w:rFonts w:ascii="Times New Roman" w:hAnsi="Times New Roman" w:cs="Times New Roman"/>
        </w:rPr>
        <w:t xml:space="preserve"> that </w:t>
      </w:r>
      <w:r>
        <w:rPr>
          <w:rFonts w:ascii="Times New Roman" w:hAnsi="Times New Roman" w:cs="Times New Roman"/>
        </w:rPr>
        <w:t xml:space="preserve">the loss of DYRK1A </w:t>
      </w:r>
      <w:r w:rsidR="009F005B">
        <w:rPr>
          <w:rFonts w:ascii="Times New Roman" w:hAnsi="Times New Roman" w:cs="Times New Roman"/>
        </w:rPr>
        <w:t xml:space="preserve">function </w:t>
      </w:r>
      <w:r>
        <w:rPr>
          <w:rFonts w:ascii="Times New Roman" w:hAnsi="Times New Roman" w:cs="Times New Roman"/>
        </w:rPr>
        <w:t xml:space="preserve">leads to increased levels of </w:t>
      </w:r>
      <w:r w:rsidR="00BA22B8">
        <w:rPr>
          <w:rFonts w:ascii="Times New Roman" w:hAnsi="Times New Roman" w:cs="Times New Roman"/>
        </w:rPr>
        <w:t>LIN52</w:t>
      </w:r>
      <w:r w:rsidR="00AA1521">
        <w:rPr>
          <w:rFonts w:ascii="Times New Roman" w:hAnsi="Times New Roman" w:cs="Times New Roman"/>
        </w:rPr>
        <w:t xml:space="preserve"> stability (</w:t>
      </w:r>
      <w:proofErr w:type="spellStart"/>
      <w:r w:rsidR="00AA1521">
        <w:rPr>
          <w:rFonts w:ascii="Times New Roman" w:hAnsi="Times New Roman" w:cs="Times New Roman"/>
        </w:rPr>
        <w:t>Litovchick</w:t>
      </w:r>
      <w:proofErr w:type="spellEnd"/>
      <w:r w:rsidR="00AA1521">
        <w:rPr>
          <w:rFonts w:ascii="Times New Roman" w:hAnsi="Times New Roman" w:cs="Times New Roman"/>
        </w:rPr>
        <w:t>, unpublished)</w:t>
      </w:r>
      <w:r w:rsidR="009F005B">
        <w:rPr>
          <w:rFonts w:ascii="Times New Roman" w:hAnsi="Times New Roman" w:cs="Times New Roman"/>
        </w:rPr>
        <w:t>. Without the p</w:t>
      </w:r>
      <w:r w:rsidR="00337A6A">
        <w:rPr>
          <w:rFonts w:ascii="Times New Roman" w:hAnsi="Times New Roman" w:cs="Times New Roman"/>
        </w:rPr>
        <w:t>hosphorylation of LIN52-S28 that</w:t>
      </w:r>
      <w:r w:rsidR="009F005B">
        <w:rPr>
          <w:rFonts w:ascii="Times New Roman" w:hAnsi="Times New Roman" w:cs="Times New Roman"/>
        </w:rPr>
        <w:t xml:space="preserve"> catalyzes the binding of p130 to form DREAM, the MMB complex may be formed in a premature and unregulated manner</w:t>
      </w:r>
      <w:r w:rsidR="000F32B5">
        <w:rPr>
          <w:rFonts w:ascii="Times New Roman" w:hAnsi="Times New Roman" w:cs="Times New Roman"/>
        </w:rPr>
        <w:t xml:space="preserve"> </w:t>
      </w:r>
      <w:r w:rsidR="00625241">
        <w:rPr>
          <w:rFonts w:ascii="Times New Roman" w:hAnsi="Times New Roman" w:cs="Times New Roman"/>
        </w:rPr>
        <w:t xml:space="preserve">due to BMYB’s affinity to LIN52 </w:t>
      </w:r>
      <w:r w:rsidR="000F32B5">
        <w:rPr>
          <w:rFonts w:ascii="Times New Roman" w:hAnsi="Times New Roman" w:cs="Times New Roman"/>
        </w:rPr>
        <w:t>(</w:t>
      </w:r>
      <w:proofErr w:type="spellStart"/>
      <w:r w:rsidR="000F32B5">
        <w:rPr>
          <w:rFonts w:ascii="Times New Roman" w:hAnsi="Times New Roman" w:cs="Times New Roman"/>
        </w:rPr>
        <w:t>Litovchick</w:t>
      </w:r>
      <w:proofErr w:type="spellEnd"/>
      <w:r w:rsidR="000F32B5">
        <w:rPr>
          <w:rFonts w:ascii="Times New Roman" w:hAnsi="Times New Roman" w:cs="Times New Roman"/>
        </w:rPr>
        <w:t xml:space="preserve"> et al. 2011)</w:t>
      </w:r>
      <w:r w:rsidR="009F005B">
        <w:rPr>
          <w:rFonts w:ascii="Times New Roman" w:hAnsi="Times New Roman" w:cs="Times New Roman"/>
        </w:rPr>
        <w:t xml:space="preserve">. </w:t>
      </w:r>
      <w:r w:rsidR="00625241">
        <w:rPr>
          <w:rFonts w:ascii="Times New Roman" w:hAnsi="Times New Roman" w:cs="Times New Roman"/>
        </w:rPr>
        <w:t xml:space="preserve">A potential defense mechanism against the premature formation of the MMB complex </w:t>
      </w:r>
      <w:r w:rsidR="00AC57FA">
        <w:rPr>
          <w:rFonts w:ascii="Times New Roman" w:hAnsi="Times New Roman" w:cs="Times New Roman"/>
        </w:rPr>
        <w:t xml:space="preserve">could </w:t>
      </w:r>
      <w:r w:rsidR="00AA1521">
        <w:rPr>
          <w:rFonts w:ascii="Times New Roman" w:hAnsi="Times New Roman" w:cs="Times New Roman"/>
        </w:rPr>
        <w:t xml:space="preserve">be </w:t>
      </w:r>
      <w:r w:rsidR="00337A6A">
        <w:rPr>
          <w:rFonts w:ascii="Times New Roman" w:hAnsi="Times New Roman" w:cs="Times New Roman"/>
        </w:rPr>
        <w:t>through the degradation of LIN52.</w:t>
      </w:r>
    </w:p>
    <w:p w14:paraId="15BEF054" w14:textId="56393B2E" w:rsidR="00F649CD" w:rsidRDefault="006E0469" w:rsidP="00F649CD">
      <w:pPr>
        <w:spacing w:line="360" w:lineRule="auto"/>
        <w:ind w:firstLine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73BA55" wp14:editId="162B8083">
                <wp:simplePos x="0" y="0"/>
                <wp:positionH relativeFrom="column">
                  <wp:posOffset>43815</wp:posOffset>
                </wp:positionH>
                <wp:positionV relativeFrom="paragraph">
                  <wp:posOffset>5039360</wp:posOffset>
                </wp:positionV>
                <wp:extent cx="6057900" cy="682625"/>
                <wp:effectExtent l="0" t="0" r="0" b="317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FD90B" w14:textId="1C17B422" w:rsidR="008F2CCA" w:rsidRDefault="008F2CCA">
                            <w:r w:rsidRPr="00557316">
                              <w:rPr>
                                <w:b/>
                              </w:rPr>
                              <w:t>Figure 5.</w:t>
                            </w:r>
                            <w:r>
                              <w:t xml:space="preserve"> Representation of </w:t>
                            </w:r>
                            <w:proofErr w:type="spellStart"/>
                            <w:r>
                              <w:t>MuvB</w:t>
                            </w:r>
                            <w:proofErr w:type="spellEnd"/>
                            <w:r>
                              <w:t xml:space="preserve"> core fates. With DYRK1A, the DREAM complex is formed by p130 binding LIN52, and the cell enters quiescence. Without any accessory mechanisms, BMYB can readily bind </w:t>
                            </w:r>
                            <w:r w:rsidR="00BE67AD">
                              <w:t xml:space="preserve">to </w:t>
                            </w:r>
                            <w:r>
                              <w:t xml:space="preserve">LIN52 to assemble the MMB complex for cell cycle entry.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BA55" id="Text Box 30" o:spid="_x0000_s1030" type="#_x0000_t202" style="position:absolute;left:0;text-align:left;margin-left:3.45pt;margin-top:396.8pt;width:477pt;height:53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" filled="f" stroked="f">
                <v:textbox>
                  <w:txbxContent>
                    <w:p w14:paraId="4ACFD90B" w14:textId="1C17B422" w:rsidR="008F2CCA" w:rsidRDefault="008F2CCA">
                      <w:r w:rsidRPr="00557316">
                        <w:rPr>
                          <w:b/>
                        </w:rPr>
                        <w:t>Figure 5.</w:t>
                      </w:r>
                      <w:r>
                        <w:t xml:space="preserve"> Representation of </w:t>
                      </w:r>
                      <w:proofErr w:type="spellStart"/>
                      <w:r>
                        <w:t>MuvB</w:t>
                      </w:r>
                      <w:proofErr w:type="spellEnd"/>
                      <w:r>
                        <w:t xml:space="preserve"> core fates. With DYRK1A, the DREAM complex is formed by p130 binding LIN52, and the cell enters quiescence. Without any accessory mechanisms, BMYB can readily bind </w:t>
                      </w:r>
                      <w:r w:rsidR="00BE67AD">
                        <w:t xml:space="preserve">to </w:t>
                      </w:r>
                      <w:r>
                        <w:t xml:space="preserve">LIN52 to assemble the MMB complex for cell cycle entry.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 wp14:anchorId="0740A6FA" wp14:editId="6CA03531">
            <wp:simplePos x="0" y="0"/>
            <wp:positionH relativeFrom="column">
              <wp:posOffset>170815</wp:posOffset>
            </wp:positionH>
            <wp:positionV relativeFrom="paragraph">
              <wp:posOffset>2540</wp:posOffset>
            </wp:positionV>
            <wp:extent cx="5756275" cy="4954905"/>
            <wp:effectExtent l="0" t="0" r="9525" b="0"/>
            <wp:wrapTight wrapText="bothSides">
              <wp:wrapPolygon edited="0">
                <wp:start x="0" y="0"/>
                <wp:lineTo x="0" y="21481"/>
                <wp:lineTo x="21540" y="21481"/>
                <wp:lineTo x="21540" y="0"/>
                <wp:lineTo x="0" y="0"/>
              </wp:wrapPolygon>
            </wp:wrapTight>
            <wp:docPr id="21" name="Picture 21" descr="../Screen%20Shot%202017-05-06%20at%205.17.5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Screen%20Shot%202017-05-06%20at%205.17.54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t="446" r="2089" b="1766"/>
                    <a:stretch/>
                  </pic:blipFill>
                  <pic:spPr bwMode="auto">
                    <a:xfrm>
                      <a:off x="0" y="0"/>
                      <a:ext cx="5756275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D18FD" w14:textId="7EE85CBF" w:rsidR="00963AAC" w:rsidRDefault="007122A7" w:rsidP="00F441AB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LIN52 has also </w:t>
      </w:r>
      <w:r w:rsidR="00B4138F">
        <w:rPr>
          <w:rFonts w:ascii="Times New Roman" w:hAnsi="Times New Roman" w:cs="Times New Roman"/>
        </w:rPr>
        <w:t xml:space="preserve">been shown to undergo ubiquitination at </w:t>
      </w:r>
      <w:r w:rsidR="00E9729A">
        <w:rPr>
          <w:rFonts w:ascii="Times New Roman" w:hAnsi="Times New Roman" w:cs="Times New Roman"/>
        </w:rPr>
        <w:t xml:space="preserve">position lysine-106 (K-106) </w:t>
      </w:r>
      <w:r w:rsidR="000308C5">
        <w:rPr>
          <w:rFonts w:ascii="Times New Roman" w:hAnsi="Times New Roman" w:cs="Times New Roman"/>
        </w:rPr>
        <w:t>(</w:t>
      </w:r>
      <w:proofErr w:type="spellStart"/>
      <w:r w:rsidR="000308C5">
        <w:rPr>
          <w:rFonts w:ascii="Times New Roman" w:hAnsi="Times New Roman" w:cs="Times New Roman"/>
        </w:rPr>
        <w:t>Litovchick</w:t>
      </w:r>
      <w:proofErr w:type="spellEnd"/>
      <w:r w:rsidR="000308C5">
        <w:rPr>
          <w:rFonts w:ascii="Times New Roman" w:hAnsi="Times New Roman" w:cs="Times New Roman"/>
        </w:rPr>
        <w:t xml:space="preserve">, </w:t>
      </w:r>
      <w:r w:rsidR="00E9729A">
        <w:rPr>
          <w:rFonts w:ascii="Times New Roman" w:hAnsi="Times New Roman" w:cs="Times New Roman"/>
        </w:rPr>
        <w:t>unpublished). Ubi</w:t>
      </w:r>
      <w:r w:rsidR="00621D11">
        <w:rPr>
          <w:rFonts w:ascii="Times New Roman" w:hAnsi="Times New Roman" w:cs="Times New Roman"/>
        </w:rPr>
        <w:t>quitin</w:t>
      </w:r>
      <w:r w:rsidR="00E9729A">
        <w:rPr>
          <w:rFonts w:ascii="Times New Roman" w:hAnsi="Times New Roman" w:cs="Times New Roman"/>
        </w:rPr>
        <w:t xml:space="preserve"> is a </w:t>
      </w:r>
      <w:r w:rsidR="008658D4">
        <w:rPr>
          <w:rFonts w:ascii="Times New Roman" w:hAnsi="Times New Roman" w:cs="Times New Roman"/>
        </w:rPr>
        <w:t>76-amino</w:t>
      </w:r>
      <w:r w:rsidR="000308C5">
        <w:rPr>
          <w:rFonts w:ascii="Times New Roman" w:hAnsi="Times New Roman" w:cs="Times New Roman"/>
        </w:rPr>
        <w:t xml:space="preserve"> acid protein that is involved in </w:t>
      </w:r>
      <w:r w:rsidR="00C02004">
        <w:rPr>
          <w:rFonts w:ascii="Times New Roman" w:hAnsi="Times New Roman" w:cs="Times New Roman"/>
        </w:rPr>
        <w:t xml:space="preserve">the regulation </w:t>
      </w:r>
      <w:r w:rsidR="000308C5">
        <w:rPr>
          <w:rFonts w:ascii="Times New Roman" w:hAnsi="Times New Roman" w:cs="Times New Roman"/>
        </w:rPr>
        <w:t>various cellular processes such as protein degradation, cell cycle progression, and DNA repair (</w:t>
      </w:r>
      <w:proofErr w:type="spellStart"/>
      <w:r w:rsidR="000308C5">
        <w:rPr>
          <w:rFonts w:ascii="Times New Roman" w:hAnsi="Times New Roman" w:cs="Times New Roman"/>
        </w:rPr>
        <w:t>Iconomou</w:t>
      </w:r>
      <w:proofErr w:type="spellEnd"/>
      <w:r w:rsidR="000308C5">
        <w:rPr>
          <w:rFonts w:ascii="Times New Roman" w:hAnsi="Times New Roman" w:cs="Times New Roman"/>
        </w:rPr>
        <w:t xml:space="preserve"> et al. 2016). </w:t>
      </w:r>
      <w:r>
        <w:rPr>
          <w:rFonts w:ascii="Times New Roman" w:hAnsi="Times New Roman" w:cs="Times New Roman"/>
        </w:rPr>
        <w:t xml:space="preserve">The protein </w:t>
      </w:r>
      <w:r w:rsidR="00C02004">
        <w:rPr>
          <w:rFonts w:ascii="Times New Roman" w:hAnsi="Times New Roman" w:cs="Times New Roman"/>
        </w:rPr>
        <w:t>acts as a tag that specifically signals for certain processes d</w:t>
      </w:r>
      <w:r>
        <w:rPr>
          <w:rFonts w:ascii="Times New Roman" w:hAnsi="Times New Roman" w:cs="Times New Roman"/>
        </w:rPr>
        <w:t>epending on how its molecules are arranged</w:t>
      </w:r>
      <w:r w:rsidR="00C02004">
        <w:rPr>
          <w:rFonts w:ascii="Times New Roman" w:hAnsi="Times New Roman" w:cs="Times New Roman"/>
        </w:rPr>
        <w:t xml:space="preserve"> (</w:t>
      </w:r>
      <w:proofErr w:type="spellStart"/>
      <w:r w:rsidR="00C02004">
        <w:rPr>
          <w:rFonts w:ascii="Times New Roman" w:hAnsi="Times New Roman" w:cs="Times New Roman"/>
        </w:rPr>
        <w:t>Iconomou</w:t>
      </w:r>
      <w:proofErr w:type="spellEnd"/>
      <w:r w:rsidR="00C02004">
        <w:rPr>
          <w:rFonts w:ascii="Times New Roman" w:hAnsi="Times New Roman" w:cs="Times New Roman"/>
        </w:rPr>
        <w:t xml:space="preserve"> et al. 2016). With LIN52 undergoing ubiquitination, the ubiquitin </w:t>
      </w:r>
      <w:r w:rsidR="00963AAC">
        <w:rPr>
          <w:rFonts w:ascii="Times New Roman" w:hAnsi="Times New Roman" w:cs="Times New Roman"/>
        </w:rPr>
        <w:t>may act as a signal within</w:t>
      </w:r>
      <w:r w:rsidR="00C02004">
        <w:rPr>
          <w:rFonts w:ascii="Times New Roman" w:hAnsi="Times New Roman" w:cs="Times New Roman"/>
        </w:rPr>
        <w:t xml:space="preserve"> a </w:t>
      </w:r>
      <w:r w:rsidR="00963AAC">
        <w:rPr>
          <w:rFonts w:ascii="Times New Roman" w:hAnsi="Times New Roman" w:cs="Times New Roman"/>
        </w:rPr>
        <w:t xml:space="preserve">greater </w:t>
      </w:r>
      <w:r w:rsidR="00C02004">
        <w:rPr>
          <w:rFonts w:ascii="Times New Roman" w:hAnsi="Times New Roman" w:cs="Times New Roman"/>
        </w:rPr>
        <w:t xml:space="preserve">Ubiquitin </w:t>
      </w:r>
      <w:r w:rsidR="00963AAC">
        <w:rPr>
          <w:rFonts w:ascii="Times New Roman" w:hAnsi="Times New Roman" w:cs="Times New Roman"/>
        </w:rPr>
        <w:t>Proteasome System (UPS) that</w:t>
      </w:r>
      <w:r>
        <w:rPr>
          <w:rFonts w:ascii="Times New Roman" w:hAnsi="Times New Roman" w:cs="Times New Roman"/>
        </w:rPr>
        <w:t xml:space="preserve"> is responsible for the </w:t>
      </w:r>
      <w:r w:rsidR="00963AAC">
        <w:rPr>
          <w:rFonts w:ascii="Times New Roman" w:hAnsi="Times New Roman" w:cs="Times New Roman"/>
        </w:rPr>
        <w:t>degradation of LIN52 (Chen et al. 2010).</w:t>
      </w:r>
      <w:r w:rsidR="00E9729A">
        <w:rPr>
          <w:rFonts w:ascii="Times New Roman" w:hAnsi="Times New Roman" w:cs="Times New Roman"/>
        </w:rPr>
        <w:t xml:space="preserve"> </w:t>
      </w:r>
    </w:p>
    <w:p w14:paraId="6C760C8F" w14:textId="0C3984FB" w:rsidR="005C3376" w:rsidRDefault="008F2CCA" w:rsidP="00F441AB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0" locked="0" layoutInCell="1" allowOverlap="1" wp14:anchorId="6618785F" wp14:editId="001D96BE">
            <wp:simplePos x="0" y="0"/>
            <wp:positionH relativeFrom="column">
              <wp:posOffset>-64135</wp:posOffset>
            </wp:positionH>
            <wp:positionV relativeFrom="paragraph">
              <wp:posOffset>1254760</wp:posOffset>
            </wp:positionV>
            <wp:extent cx="5937885" cy="1840230"/>
            <wp:effectExtent l="0" t="0" r="5715" b="0"/>
            <wp:wrapTight wrapText="bothSides">
              <wp:wrapPolygon edited="0">
                <wp:start x="0" y="0"/>
                <wp:lineTo x="0" y="21168"/>
                <wp:lineTo x="21528" y="21168"/>
                <wp:lineTo x="21528" y="0"/>
                <wp:lineTo x="0" y="0"/>
              </wp:wrapPolygon>
            </wp:wrapTight>
            <wp:docPr id="24" name="Picture 24" descr="../Screen%20Shot%202017-05-06%20at%205.39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Screen%20Shot%202017-05-06%20at%205.39.57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FE5">
        <w:rPr>
          <w:rFonts w:ascii="Times New Roman" w:hAnsi="Times New Roman" w:cs="Times New Roman"/>
        </w:rPr>
        <w:t>The last enzyme in</w:t>
      </w:r>
      <w:r w:rsidR="007122A7">
        <w:rPr>
          <w:rFonts w:ascii="Times New Roman" w:hAnsi="Times New Roman" w:cs="Times New Roman"/>
        </w:rPr>
        <w:t xml:space="preserve">volved in </w:t>
      </w:r>
      <w:r w:rsidR="00590FE5">
        <w:rPr>
          <w:rFonts w:ascii="Times New Roman" w:hAnsi="Times New Roman" w:cs="Times New Roman"/>
        </w:rPr>
        <w:t xml:space="preserve">UPS </w:t>
      </w:r>
      <w:r w:rsidR="008279C9">
        <w:rPr>
          <w:rFonts w:ascii="Times New Roman" w:hAnsi="Times New Roman" w:cs="Times New Roman"/>
        </w:rPr>
        <w:t>is categorized as an E3 ligase, and these</w:t>
      </w:r>
      <w:r w:rsidR="00590FE5">
        <w:rPr>
          <w:rFonts w:ascii="Times New Roman" w:hAnsi="Times New Roman" w:cs="Times New Roman"/>
        </w:rPr>
        <w:t xml:space="preserve"> are responsible for catalyzing </w:t>
      </w:r>
      <w:r w:rsidR="008279C9">
        <w:rPr>
          <w:rFonts w:ascii="Times New Roman" w:hAnsi="Times New Roman" w:cs="Times New Roman"/>
        </w:rPr>
        <w:t>the transfer of ubiquitin to a target specific</w:t>
      </w:r>
      <w:r w:rsidR="00590FE5">
        <w:rPr>
          <w:rFonts w:ascii="Times New Roman" w:hAnsi="Times New Roman" w:cs="Times New Roman"/>
        </w:rPr>
        <w:t xml:space="preserve"> protein (Nakagawa et al. 2015). </w:t>
      </w:r>
      <w:r w:rsidR="008279C9">
        <w:rPr>
          <w:rFonts w:ascii="Times New Roman" w:hAnsi="Times New Roman" w:cs="Times New Roman"/>
        </w:rPr>
        <w:t xml:space="preserve">Since E3 ligases are target specific, several hundreds of them exist within cells to regulate various proteins (Chen et al. 2010). Overall, this suggests </w:t>
      </w:r>
      <w:r w:rsidR="00F27550">
        <w:rPr>
          <w:rFonts w:ascii="Times New Roman" w:hAnsi="Times New Roman" w:cs="Times New Roman"/>
        </w:rPr>
        <w:t>that an</w:t>
      </w:r>
      <w:r w:rsidR="008279C9">
        <w:rPr>
          <w:rFonts w:ascii="Times New Roman" w:hAnsi="Times New Roman" w:cs="Times New Roman"/>
        </w:rPr>
        <w:t xml:space="preserve"> E3 ligase is responsible for </w:t>
      </w:r>
      <w:proofErr w:type="spellStart"/>
      <w:r w:rsidR="008279C9">
        <w:rPr>
          <w:rFonts w:ascii="Times New Roman" w:hAnsi="Times New Roman" w:cs="Times New Roman"/>
        </w:rPr>
        <w:t>ubiquitinating</w:t>
      </w:r>
      <w:proofErr w:type="spellEnd"/>
      <w:r w:rsidR="008279C9">
        <w:rPr>
          <w:rFonts w:ascii="Times New Roman" w:hAnsi="Times New Roman" w:cs="Times New Roman"/>
        </w:rPr>
        <w:t xml:space="preserve"> LIN52-K106.  </w:t>
      </w:r>
    </w:p>
    <w:p w14:paraId="369A16F9" w14:textId="15AF4603" w:rsidR="00EF387C" w:rsidRDefault="00C91B9B" w:rsidP="00F441AB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F9A71A" wp14:editId="4DF676C6">
                <wp:simplePos x="0" y="0"/>
                <wp:positionH relativeFrom="column">
                  <wp:posOffset>1201420</wp:posOffset>
                </wp:positionH>
                <wp:positionV relativeFrom="paragraph">
                  <wp:posOffset>1771650</wp:posOffset>
                </wp:positionV>
                <wp:extent cx="3768090" cy="34099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09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08BB0" w14:textId="4BB6DC9E" w:rsidR="00C91B9B" w:rsidRDefault="00C91B9B">
                            <w:r w:rsidRPr="00557316">
                              <w:rPr>
                                <w:b/>
                              </w:rPr>
                              <w:t>Figure 6.</w:t>
                            </w:r>
                            <w:r>
                              <w:t xml:space="preserve"> Adaptation of the Ubiquitin Proteasome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9A71A" id="Text Box 31" o:spid="_x0000_s1031" type="#_x0000_t202" style="position:absolute;left:0;text-align:left;margin-left:94.6pt;margin-top:139.5pt;width:296.7pt;height:2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" filled="f" stroked="f">
                <v:textbox>
                  <w:txbxContent>
                    <w:p w14:paraId="5B108BB0" w14:textId="4BB6DC9E" w:rsidR="00C91B9B" w:rsidRDefault="00C91B9B">
                      <w:r w:rsidRPr="00557316">
                        <w:rPr>
                          <w:b/>
                        </w:rPr>
                        <w:t>Figure 6.</w:t>
                      </w:r>
                      <w:r>
                        <w:t xml:space="preserve"> Adaptation of the Ubiquitin Proteasome System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5CA08E" w14:textId="77777777" w:rsidR="00C91B9B" w:rsidRDefault="00C91B9B" w:rsidP="00F441AB">
      <w:pPr>
        <w:spacing w:line="360" w:lineRule="auto"/>
        <w:ind w:firstLine="720"/>
        <w:rPr>
          <w:rFonts w:ascii="Times New Roman" w:hAnsi="Times New Roman" w:cs="Times New Roman"/>
        </w:rPr>
      </w:pPr>
    </w:p>
    <w:p w14:paraId="60844C4C" w14:textId="22D11AC1" w:rsidR="000E0184" w:rsidRDefault="00590FE5" w:rsidP="00F441AB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Beyond this, little is known about the ubiquitination of LIN52-K106 and</w:t>
      </w:r>
      <w:r w:rsidR="00963AAC">
        <w:rPr>
          <w:rFonts w:ascii="Times New Roman" w:hAnsi="Times New Roman" w:cs="Times New Roman"/>
        </w:rPr>
        <w:t xml:space="preserve"> </w:t>
      </w:r>
      <w:r w:rsidR="00391279">
        <w:rPr>
          <w:rFonts w:ascii="Times New Roman" w:hAnsi="Times New Roman" w:cs="Times New Roman"/>
        </w:rPr>
        <w:t>the exact mechan</w:t>
      </w:r>
      <w:r w:rsidR="00CE09EB">
        <w:rPr>
          <w:rFonts w:ascii="Times New Roman" w:hAnsi="Times New Roman" w:cs="Times New Roman"/>
        </w:rPr>
        <w:t>ism of LIN52 degradation. T</w:t>
      </w:r>
      <w:r w:rsidR="00573D6E">
        <w:rPr>
          <w:rFonts w:ascii="Times New Roman" w:hAnsi="Times New Roman" w:cs="Times New Roman"/>
        </w:rPr>
        <w:t>he aim of this experiment is</w:t>
      </w:r>
      <w:r w:rsidR="00BC38C0">
        <w:rPr>
          <w:rFonts w:ascii="Times New Roman" w:hAnsi="Times New Roman" w:cs="Times New Roman"/>
        </w:rPr>
        <w:t xml:space="preserve"> to identify the protein(s) involved in the </w:t>
      </w:r>
      <w:r w:rsidR="007C6EA0">
        <w:rPr>
          <w:rFonts w:ascii="Times New Roman" w:hAnsi="Times New Roman" w:cs="Times New Roman"/>
        </w:rPr>
        <w:t>ubiquitination</w:t>
      </w:r>
      <w:r w:rsidR="00BC38C0">
        <w:rPr>
          <w:rFonts w:ascii="Times New Roman" w:hAnsi="Times New Roman" w:cs="Times New Roman"/>
        </w:rPr>
        <w:t xml:space="preserve"> of LIN52 in </w:t>
      </w:r>
      <w:r w:rsidR="00CE09EB">
        <w:rPr>
          <w:rFonts w:ascii="Times New Roman" w:hAnsi="Times New Roman" w:cs="Times New Roman"/>
        </w:rPr>
        <w:t xml:space="preserve">order to further understand </w:t>
      </w:r>
      <w:r w:rsidR="00BC38C0">
        <w:rPr>
          <w:rFonts w:ascii="Times New Roman" w:hAnsi="Times New Roman" w:cs="Times New Roman"/>
        </w:rPr>
        <w:t>LIN52 as a component of the</w:t>
      </w:r>
      <w:r w:rsidR="00916F35">
        <w:rPr>
          <w:rFonts w:ascii="Times New Roman" w:hAnsi="Times New Roman" w:cs="Times New Roman"/>
        </w:rPr>
        <w:t xml:space="preserve"> </w:t>
      </w:r>
      <w:proofErr w:type="spellStart"/>
      <w:r w:rsidR="00916F35">
        <w:rPr>
          <w:rFonts w:ascii="Times New Roman" w:hAnsi="Times New Roman" w:cs="Times New Roman"/>
        </w:rPr>
        <w:t>MuvB</w:t>
      </w:r>
      <w:proofErr w:type="spellEnd"/>
      <w:r w:rsidR="00916F35">
        <w:rPr>
          <w:rFonts w:ascii="Times New Roman" w:hAnsi="Times New Roman" w:cs="Times New Roman"/>
        </w:rPr>
        <w:t xml:space="preserve"> core</w:t>
      </w:r>
      <w:r w:rsidR="008279C9">
        <w:rPr>
          <w:rFonts w:ascii="Times New Roman" w:hAnsi="Times New Roman" w:cs="Times New Roman"/>
        </w:rPr>
        <w:t>, and how its regulation may influence the formation of DREAM and MMB</w:t>
      </w:r>
      <w:r w:rsidR="00BC38C0">
        <w:rPr>
          <w:rFonts w:ascii="Times New Roman" w:hAnsi="Times New Roman" w:cs="Times New Roman"/>
        </w:rPr>
        <w:t xml:space="preserve">. </w:t>
      </w:r>
    </w:p>
    <w:p w14:paraId="360134D3" w14:textId="7FF90907" w:rsidR="002442AE" w:rsidRDefault="002442AE" w:rsidP="00F441AB">
      <w:pPr>
        <w:spacing w:line="360" w:lineRule="auto"/>
        <w:jc w:val="center"/>
        <w:rPr>
          <w:rFonts w:ascii="Times New Roman" w:hAnsi="Times New Roman" w:cs="Times New Roman"/>
        </w:rPr>
      </w:pPr>
    </w:p>
    <w:p w14:paraId="7C3CAB7A" w14:textId="3AC9B6AE" w:rsidR="00F441AB" w:rsidRPr="00F441AB" w:rsidRDefault="000E0184" w:rsidP="00F441AB">
      <w:pPr>
        <w:pStyle w:val="ListParagraph"/>
        <w:numPr>
          <w:ilvl w:val="0"/>
          <w:numId w:val="1"/>
        </w:numPr>
        <w:spacing w:line="360" w:lineRule="auto"/>
        <w:ind w:left="360" w:hanging="360"/>
        <w:rPr>
          <w:rFonts w:ascii="Times New Roman" w:hAnsi="Times New Roman" w:cs="Times New Roman"/>
          <w:b/>
        </w:rPr>
      </w:pPr>
      <w:r w:rsidRPr="00944A71">
        <w:rPr>
          <w:rFonts w:ascii="Times New Roman" w:hAnsi="Times New Roman" w:cs="Times New Roman"/>
          <w:b/>
        </w:rPr>
        <w:t>Experiment:</w:t>
      </w:r>
    </w:p>
    <w:p w14:paraId="66FEB267" w14:textId="23966BEF" w:rsidR="009B65E9" w:rsidRDefault="009B65E9" w:rsidP="00F441AB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overall purpose of th</w:t>
      </w:r>
      <w:r w:rsidR="002A6218">
        <w:rPr>
          <w:rFonts w:ascii="Times New Roman" w:hAnsi="Times New Roman" w:cs="Times New Roman"/>
        </w:rPr>
        <w:t xml:space="preserve">is experiment is to identify the </w:t>
      </w:r>
      <w:r w:rsidR="005D63DB">
        <w:rPr>
          <w:rFonts w:ascii="Times New Roman" w:hAnsi="Times New Roman" w:cs="Times New Roman"/>
        </w:rPr>
        <w:t xml:space="preserve">potential </w:t>
      </w:r>
      <w:r w:rsidR="002A6218">
        <w:rPr>
          <w:rFonts w:ascii="Times New Roman" w:hAnsi="Times New Roman" w:cs="Times New Roman"/>
        </w:rPr>
        <w:t xml:space="preserve">proteins involved in </w:t>
      </w:r>
      <w:r>
        <w:rPr>
          <w:rFonts w:ascii="Times New Roman" w:hAnsi="Times New Roman" w:cs="Times New Roman"/>
        </w:rPr>
        <w:t xml:space="preserve">the ubiquitination of LIN52-K106. </w:t>
      </w:r>
      <w:r w:rsidR="005D63DB">
        <w:rPr>
          <w:rFonts w:ascii="Times New Roman" w:hAnsi="Times New Roman" w:cs="Times New Roman"/>
        </w:rPr>
        <w:t>A possible</w:t>
      </w:r>
      <w:r w:rsidR="006B2A49">
        <w:rPr>
          <w:rFonts w:ascii="Times New Roman" w:hAnsi="Times New Roman" w:cs="Times New Roman"/>
        </w:rPr>
        <w:t xml:space="preserve"> method to approaching this will </w:t>
      </w:r>
      <w:r w:rsidR="002A6218">
        <w:rPr>
          <w:rFonts w:ascii="Times New Roman" w:hAnsi="Times New Roman" w:cs="Times New Roman"/>
        </w:rPr>
        <w:t xml:space="preserve">include co-immunoprecipitation and </w:t>
      </w:r>
      <w:r w:rsidR="006B2A49">
        <w:rPr>
          <w:rFonts w:ascii="Times New Roman" w:hAnsi="Times New Roman" w:cs="Times New Roman"/>
        </w:rPr>
        <w:t>mass spectrometry</w:t>
      </w:r>
      <w:r w:rsidR="002A6218">
        <w:rPr>
          <w:rFonts w:ascii="Times New Roman" w:hAnsi="Times New Roman" w:cs="Times New Roman"/>
        </w:rPr>
        <w:t xml:space="preserve">.  </w:t>
      </w:r>
      <w:r w:rsidR="006B2A49">
        <w:rPr>
          <w:rFonts w:ascii="Times New Roman" w:hAnsi="Times New Roman" w:cs="Times New Roman"/>
        </w:rPr>
        <w:t xml:space="preserve">Co-immunoprecipitation </w:t>
      </w:r>
      <w:r w:rsidR="00173B4C">
        <w:rPr>
          <w:rFonts w:ascii="Times New Roman" w:hAnsi="Times New Roman" w:cs="Times New Roman"/>
        </w:rPr>
        <w:t>will isolate</w:t>
      </w:r>
      <w:r w:rsidR="006B2A49">
        <w:rPr>
          <w:rFonts w:ascii="Times New Roman" w:hAnsi="Times New Roman" w:cs="Times New Roman"/>
        </w:rPr>
        <w:t xml:space="preserve"> a sample of LIN</w:t>
      </w:r>
      <w:r w:rsidR="00CE09EB">
        <w:rPr>
          <w:rFonts w:ascii="Times New Roman" w:hAnsi="Times New Roman" w:cs="Times New Roman"/>
        </w:rPr>
        <w:t>52 and its interacting proteins, and m</w:t>
      </w:r>
      <w:r w:rsidR="006B2A49">
        <w:rPr>
          <w:rFonts w:ascii="Times New Roman" w:hAnsi="Times New Roman" w:cs="Times New Roman"/>
        </w:rPr>
        <w:t xml:space="preserve">ass </w:t>
      </w:r>
      <w:r w:rsidR="002A6218">
        <w:rPr>
          <w:rFonts w:ascii="Times New Roman" w:hAnsi="Times New Roman" w:cs="Times New Roman"/>
        </w:rPr>
        <w:t>spectrometry will be used</w:t>
      </w:r>
      <w:r>
        <w:rPr>
          <w:rFonts w:ascii="Times New Roman" w:hAnsi="Times New Roman" w:cs="Times New Roman"/>
        </w:rPr>
        <w:t xml:space="preserve"> to identify</w:t>
      </w:r>
      <w:r w:rsidR="00E10DF4">
        <w:rPr>
          <w:rFonts w:ascii="Times New Roman" w:hAnsi="Times New Roman" w:cs="Times New Roman"/>
        </w:rPr>
        <w:t xml:space="preserve"> the peptides which make up the proteins. </w:t>
      </w:r>
    </w:p>
    <w:p w14:paraId="67720C8C" w14:textId="77777777" w:rsidR="00F441AB" w:rsidRDefault="00F441AB" w:rsidP="00F441AB">
      <w:pPr>
        <w:spacing w:line="360" w:lineRule="auto"/>
        <w:ind w:firstLine="720"/>
        <w:rPr>
          <w:rFonts w:ascii="Times New Roman" w:hAnsi="Times New Roman" w:cs="Times New Roman"/>
        </w:rPr>
      </w:pPr>
    </w:p>
    <w:p w14:paraId="2E970070" w14:textId="77777777" w:rsidR="00586EBA" w:rsidRPr="009B65E9" w:rsidRDefault="00586EBA" w:rsidP="009B65E9">
      <w:pPr>
        <w:ind w:firstLine="720"/>
        <w:rPr>
          <w:rFonts w:ascii="Times New Roman" w:hAnsi="Times New Roman" w:cs="Times New Roman"/>
        </w:rPr>
      </w:pPr>
    </w:p>
    <w:p w14:paraId="6556B3D2" w14:textId="51E39EA7" w:rsidR="000E0184" w:rsidRPr="00DA3E15" w:rsidRDefault="00ED0CD8" w:rsidP="00DA3E15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</w:rPr>
      </w:pPr>
      <w:r w:rsidRPr="00DA3E15">
        <w:rPr>
          <w:rFonts w:ascii="Times New Roman" w:hAnsi="Times New Roman" w:cs="Times New Roman"/>
          <w:b/>
        </w:rPr>
        <w:t xml:space="preserve">Co - </w:t>
      </w:r>
      <w:r w:rsidR="008B1E19" w:rsidRPr="00DA3E15">
        <w:rPr>
          <w:rFonts w:ascii="Times New Roman" w:hAnsi="Times New Roman" w:cs="Times New Roman"/>
          <w:b/>
        </w:rPr>
        <w:t>Immunoprecipitation:</w:t>
      </w:r>
    </w:p>
    <w:p w14:paraId="665A752B" w14:textId="77777777" w:rsidR="00ED0CD8" w:rsidRDefault="00ED0CD8" w:rsidP="000E0184">
      <w:pPr>
        <w:rPr>
          <w:rFonts w:ascii="Times New Roman" w:hAnsi="Times New Roman" w:cs="Times New Roman"/>
          <w:b/>
          <w:u w:val="single"/>
        </w:rPr>
      </w:pPr>
    </w:p>
    <w:p w14:paraId="1603788C" w14:textId="77777777" w:rsidR="00F55604" w:rsidRDefault="008B1E19" w:rsidP="00DA3E1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1061E">
        <w:rPr>
          <w:rFonts w:ascii="Times New Roman" w:hAnsi="Times New Roman" w:cs="Times New Roman"/>
        </w:rPr>
        <w:t>Co-</w:t>
      </w:r>
      <w:r w:rsidR="00ED0CD8">
        <w:rPr>
          <w:rFonts w:ascii="Times New Roman" w:hAnsi="Times New Roman" w:cs="Times New Roman"/>
        </w:rPr>
        <w:t>Immunoprecipitation utilizes antibodies to capture a targeted protein</w:t>
      </w:r>
      <w:r w:rsidR="005305B1">
        <w:rPr>
          <w:rFonts w:ascii="Times New Roman" w:hAnsi="Times New Roman" w:cs="Times New Roman"/>
        </w:rPr>
        <w:t xml:space="preserve"> (Mann 2001)</w:t>
      </w:r>
      <w:r w:rsidR="00ED0CD8">
        <w:rPr>
          <w:rFonts w:ascii="Times New Roman" w:hAnsi="Times New Roman" w:cs="Times New Roman"/>
        </w:rPr>
        <w:t xml:space="preserve">. The molecules </w:t>
      </w:r>
      <w:r w:rsidR="00B91989">
        <w:rPr>
          <w:rFonts w:ascii="Times New Roman" w:hAnsi="Times New Roman" w:cs="Times New Roman"/>
        </w:rPr>
        <w:t xml:space="preserve">that are </w:t>
      </w:r>
      <w:r w:rsidR="00ED0CD8">
        <w:rPr>
          <w:rFonts w:ascii="Times New Roman" w:hAnsi="Times New Roman" w:cs="Times New Roman"/>
        </w:rPr>
        <w:t>not at</w:t>
      </w:r>
      <w:r w:rsidR="008248BC">
        <w:rPr>
          <w:rFonts w:ascii="Times New Roman" w:hAnsi="Times New Roman" w:cs="Times New Roman"/>
        </w:rPr>
        <w:t>tached to the antibody will be eluted out</w:t>
      </w:r>
      <w:r w:rsidR="00ED0CD8">
        <w:rPr>
          <w:rFonts w:ascii="Times New Roman" w:hAnsi="Times New Roman" w:cs="Times New Roman"/>
        </w:rPr>
        <w:t>.</w:t>
      </w:r>
      <w:r w:rsidR="008248BC">
        <w:rPr>
          <w:rFonts w:ascii="Times New Roman" w:hAnsi="Times New Roman" w:cs="Times New Roman"/>
        </w:rPr>
        <w:t xml:space="preserve"> Thus, this method is efficient in studying </w:t>
      </w:r>
      <w:r w:rsidR="00FB43FC">
        <w:rPr>
          <w:rFonts w:ascii="Times New Roman" w:hAnsi="Times New Roman" w:cs="Times New Roman"/>
        </w:rPr>
        <w:t xml:space="preserve">purified </w:t>
      </w:r>
      <w:r w:rsidR="008248BC">
        <w:rPr>
          <w:rFonts w:ascii="Times New Roman" w:hAnsi="Times New Roman" w:cs="Times New Roman"/>
        </w:rPr>
        <w:t>protein-protein interactions (</w:t>
      </w:r>
      <w:proofErr w:type="spellStart"/>
      <w:r w:rsidR="008248BC">
        <w:rPr>
          <w:rFonts w:ascii="Times New Roman" w:hAnsi="Times New Roman" w:cs="Times New Roman"/>
        </w:rPr>
        <w:t>Antrobus</w:t>
      </w:r>
      <w:proofErr w:type="spellEnd"/>
      <w:r w:rsidR="008248BC">
        <w:rPr>
          <w:rFonts w:ascii="Times New Roman" w:hAnsi="Times New Roman" w:cs="Times New Roman"/>
        </w:rPr>
        <w:t xml:space="preserve"> et al. 2011).</w:t>
      </w:r>
      <w:r w:rsidR="00ED0CD8">
        <w:rPr>
          <w:rFonts w:ascii="Times New Roman" w:hAnsi="Times New Roman" w:cs="Times New Roman"/>
        </w:rPr>
        <w:t xml:space="preserve"> </w:t>
      </w:r>
      <w:r w:rsidR="000E3672">
        <w:rPr>
          <w:rFonts w:ascii="Times New Roman" w:hAnsi="Times New Roman" w:cs="Times New Roman"/>
        </w:rPr>
        <w:t xml:space="preserve">By using co-immunoprecipitation techniques, </w:t>
      </w:r>
      <w:r w:rsidR="00401DA7">
        <w:rPr>
          <w:rFonts w:ascii="Times New Roman" w:hAnsi="Times New Roman" w:cs="Times New Roman"/>
        </w:rPr>
        <w:t xml:space="preserve">this process will provide a protein sample to be further analyzed. </w:t>
      </w:r>
    </w:p>
    <w:p w14:paraId="684A1692" w14:textId="6D3D8F25" w:rsidR="00F441AB" w:rsidRDefault="004253C9" w:rsidP="00F441AB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Similar to the </w:t>
      </w:r>
      <w:proofErr w:type="spellStart"/>
      <w:r>
        <w:rPr>
          <w:rFonts w:ascii="Times New Roman" w:hAnsi="Times New Roman" w:cs="Times New Roman"/>
        </w:rPr>
        <w:t>Litovchick</w:t>
      </w:r>
      <w:proofErr w:type="spellEnd"/>
      <w:r>
        <w:rPr>
          <w:rFonts w:ascii="Times New Roman" w:hAnsi="Times New Roman" w:cs="Times New Roman"/>
        </w:rPr>
        <w:t xml:space="preserve"> et al. (2011) experiment</w:t>
      </w:r>
      <w:r w:rsidR="00131992">
        <w:rPr>
          <w:rFonts w:ascii="Times New Roman" w:hAnsi="Times New Roman" w:cs="Times New Roman"/>
        </w:rPr>
        <w:t xml:space="preserve"> where a protein kinase of LIN52 was identified, </w:t>
      </w:r>
      <w:r w:rsidR="00F55604">
        <w:rPr>
          <w:rFonts w:ascii="Times New Roman" w:hAnsi="Times New Roman" w:cs="Times New Roman"/>
        </w:rPr>
        <w:t xml:space="preserve">cell lysates </w:t>
      </w:r>
      <w:r w:rsidR="00131992">
        <w:rPr>
          <w:rFonts w:ascii="Times New Roman" w:hAnsi="Times New Roman" w:cs="Times New Roman"/>
        </w:rPr>
        <w:t xml:space="preserve">for this experiment </w:t>
      </w:r>
      <w:r w:rsidR="00F55604">
        <w:rPr>
          <w:rFonts w:ascii="Times New Roman" w:hAnsi="Times New Roman" w:cs="Times New Roman"/>
        </w:rPr>
        <w:t>will be derived from cell line, T98G, which originates from human glioblastoma cells.</w:t>
      </w:r>
      <w:r>
        <w:rPr>
          <w:rFonts w:ascii="Times New Roman" w:hAnsi="Times New Roman" w:cs="Times New Roman"/>
        </w:rPr>
        <w:t xml:space="preserve"> To isola</w:t>
      </w:r>
      <w:r w:rsidR="008E73A6">
        <w:rPr>
          <w:rFonts w:ascii="Times New Roman" w:hAnsi="Times New Roman" w:cs="Times New Roman"/>
        </w:rPr>
        <w:t xml:space="preserve">te the </w:t>
      </w:r>
      <w:r>
        <w:rPr>
          <w:rFonts w:ascii="Times New Roman" w:hAnsi="Times New Roman" w:cs="Times New Roman"/>
        </w:rPr>
        <w:t>target proteins, antibodies selecting against the protein will be utilized</w:t>
      </w:r>
      <w:r w:rsidR="00131992">
        <w:rPr>
          <w:rFonts w:ascii="Times New Roman" w:hAnsi="Times New Roman" w:cs="Times New Roman"/>
        </w:rPr>
        <w:t xml:space="preserve"> (</w:t>
      </w:r>
      <w:proofErr w:type="spellStart"/>
      <w:r w:rsidR="00131992">
        <w:rPr>
          <w:rFonts w:ascii="Times New Roman" w:hAnsi="Times New Roman" w:cs="Times New Roman"/>
        </w:rPr>
        <w:t>Antrobus</w:t>
      </w:r>
      <w:proofErr w:type="spellEnd"/>
      <w:r w:rsidR="00131992">
        <w:rPr>
          <w:rFonts w:ascii="Times New Roman" w:hAnsi="Times New Roman" w:cs="Times New Roman"/>
        </w:rPr>
        <w:t xml:space="preserve"> et al. 2011)</w:t>
      </w:r>
      <w:r>
        <w:rPr>
          <w:rFonts w:ascii="Times New Roman" w:hAnsi="Times New Roman" w:cs="Times New Roman"/>
        </w:rPr>
        <w:t>.</w:t>
      </w:r>
      <w:r w:rsidR="008E73A6">
        <w:rPr>
          <w:rFonts w:ascii="Times New Roman" w:hAnsi="Times New Roman" w:cs="Times New Roman"/>
        </w:rPr>
        <w:t xml:space="preserve"> These</w:t>
      </w:r>
      <w:r w:rsidR="00422E27">
        <w:rPr>
          <w:rFonts w:ascii="Times New Roman" w:hAnsi="Times New Roman" w:cs="Times New Roman"/>
        </w:rPr>
        <w:t xml:space="preserve"> antibodies are attached to ag</w:t>
      </w:r>
      <w:r w:rsidR="008E73A6">
        <w:rPr>
          <w:rFonts w:ascii="Times New Roman" w:hAnsi="Times New Roman" w:cs="Times New Roman"/>
        </w:rPr>
        <w:t>arose beads</w:t>
      </w:r>
      <w:r w:rsidR="002C5E50">
        <w:rPr>
          <w:rFonts w:ascii="Times New Roman" w:hAnsi="Times New Roman" w:cs="Times New Roman"/>
        </w:rPr>
        <w:t xml:space="preserve"> that allow </w:t>
      </w:r>
      <w:r w:rsidR="00D714C4">
        <w:rPr>
          <w:rFonts w:ascii="Times New Roman" w:hAnsi="Times New Roman" w:cs="Times New Roman"/>
        </w:rPr>
        <w:t>for the ant</w:t>
      </w:r>
      <w:r w:rsidR="001C3DC0">
        <w:rPr>
          <w:rFonts w:ascii="Times New Roman" w:hAnsi="Times New Roman" w:cs="Times New Roman"/>
        </w:rPr>
        <w:t>ibodies to precipitate together</w:t>
      </w:r>
      <w:r w:rsidR="00422E27">
        <w:rPr>
          <w:rFonts w:ascii="Times New Roman" w:hAnsi="Times New Roman" w:cs="Times New Roman"/>
        </w:rPr>
        <w:t xml:space="preserve"> upon centrifugation</w:t>
      </w:r>
      <w:r w:rsidR="00131992">
        <w:rPr>
          <w:rFonts w:ascii="Times New Roman" w:hAnsi="Times New Roman" w:cs="Times New Roman"/>
        </w:rPr>
        <w:t xml:space="preserve"> (</w:t>
      </w:r>
      <w:proofErr w:type="spellStart"/>
      <w:r w:rsidR="00131992">
        <w:rPr>
          <w:rFonts w:ascii="Times New Roman" w:hAnsi="Times New Roman" w:cs="Times New Roman"/>
        </w:rPr>
        <w:t>Antrobus</w:t>
      </w:r>
      <w:proofErr w:type="spellEnd"/>
      <w:r w:rsidR="00131992">
        <w:rPr>
          <w:rFonts w:ascii="Times New Roman" w:hAnsi="Times New Roman" w:cs="Times New Roman"/>
        </w:rPr>
        <w:t xml:space="preserve"> et al. 2011)</w:t>
      </w:r>
      <w:r w:rsidR="001C3DC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For th</w:t>
      </w:r>
      <w:r w:rsidR="008E73A6">
        <w:rPr>
          <w:rFonts w:ascii="Times New Roman" w:hAnsi="Times New Roman" w:cs="Times New Roman"/>
        </w:rPr>
        <w:t>e</w:t>
      </w:r>
      <w:r w:rsidR="001C3DC0">
        <w:rPr>
          <w:rFonts w:ascii="Times New Roman" w:hAnsi="Times New Roman" w:cs="Times New Roman"/>
        </w:rPr>
        <w:t xml:space="preserve"> purpose of this experiment, antibodies that select </w:t>
      </w:r>
      <w:r w:rsidR="00242C14">
        <w:rPr>
          <w:rFonts w:ascii="Times New Roman" w:hAnsi="Times New Roman" w:cs="Times New Roman"/>
        </w:rPr>
        <w:t>against LIN52</w:t>
      </w:r>
      <w:r w:rsidR="001C3DC0">
        <w:rPr>
          <w:rFonts w:ascii="Times New Roman" w:hAnsi="Times New Roman" w:cs="Times New Roman"/>
        </w:rPr>
        <w:t xml:space="preserve"> are needed. After allowing the antibodies to incu</w:t>
      </w:r>
      <w:r w:rsidR="00270D93">
        <w:rPr>
          <w:rFonts w:ascii="Times New Roman" w:hAnsi="Times New Roman" w:cs="Times New Roman"/>
        </w:rPr>
        <w:t>bate within the protein mixture to develop a precipitate,</w:t>
      </w:r>
      <w:r w:rsidR="001C3DC0">
        <w:rPr>
          <w:rFonts w:ascii="Times New Roman" w:hAnsi="Times New Roman" w:cs="Times New Roman"/>
        </w:rPr>
        <w:t xml:space="preserve"> the irrelevant pr</w:t>
      </w:r>
      <w:r w:rsidR="007E2FD4">
        <w:rPr>
          <w:rFonts w:ascii="Times New Roman" w:hAnsi="Times New Roman" w:cs="Times New Roman"/>
        </w:rPr>
        <w:t>oteins can be wa</w:t>
      </w:r>
      <w:r w:rsidR="00351A97">
        <w:rPr>
          <w:rFonts w:ascii="Times New Roman" w:hAnsi="Times New Roman" w:cs="Times New Roman"/>
        </w:rPr>
        <w:t>shed away</w:t>
      </w:r>
      <w:r w:rsidR="007E2FD4">
        <w:rPr>
          <w:rFonts w:ascii="Times New Roman" w:hAnsi="Times New Roman" w:cs="Times New Roman"/>
        </w:rPr>
        <w:t xml:space="preserve">. </w:t>
      </w:r>
      <w:r w:rsidR="001C3DC0">
        <w:rPr>
          <w:rFonts w:ascii="Times New Roman" w:hAnsi="Times New Roman" w:cs="Times New Roman"/>
        </w:rPr>
        <w:t>This technique</w:t>
      </w:r>
      <w:r w:rsidR="008E73A6">
        <w:rPr>
          <w:rFonts w:ascii="Times New Roman" w:hAnsi="Times New Roman" w:cs="Times New Roman"/>
        </w:rPr>
        <w:t xml:space="preserve"> will isolate LIN52</w:t>
      </w:r>
      <w:r w:rsidR="00242C14">
        <w:rPr>
          <w:rFonts w:ascii="Times New Roman" w:hAnsi="Times New Roman" w:cs="Times New Roman"/>
        </w:rPr>
        <w:t xml:space="preserve"> and its </w:t>
      </w:r>
      <w:r w:rsidR="008E73A6">
        <w:rPr>
          <w:rFonts w:ascii="Times New Roman" w:hAnsi="Times New Roman" w:cs="Times New Roman"/>
        </w:rPr>
        <w:t xml:space="preserve">interacting proteins that are to be identified. </w:t>
      </w:r>
    </w:p>
    <w:p w14:paraId="60BFEA5B" w14:textId="52A4DE8F" w:rsidR="00FD4AC8" w:rsidRDefault="00F441AB" w:rsidP="00F441AB">
      <w:pPr>
        <w:spacing w:line="360" w:lineRule="auto"/>
        <w:ind w:firstLine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7BEE55" wp14:editId="0A1E9773">
                <wp:simplePos x="0" y="0"/>
                <wp:positionH relativeFrom="column">
                  <wp:posOffset>168910</wp:posOffset>
                </wp:positionH>
                <wp:positionV relativeFrom="paragraph">
                  <wp:posOffset>2994660</wp:posOffset>
                </wp:positionV>
                <wp:extent cx="5829300" cy="755015"/>
                <wp:effectExtent l="0" t="0" r="0" b="698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C9E1B" w14:textId="2BCE3621" w:rsidR="002D4674" w:rsidRDefault="002D4674">
                            <w:r w:rsidRPr="00557316">
                              <w:rPr>
                                <w:b/>
                              </w:rPr>
                              <w:t xml:space="preserve">Figure </w:t>
                            </w:r>
                            <w:r w:rsidR="00557316" w:rsidRPr="00557316">
                              <w:rPr>
                                <w:b/>
                              </w:rPr>
                              <w:t>7</w:t>
                            </w:r>
                            <w:r w:rsidRPr="00557316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Simplified representation of </w:t>
                            </w:r>
                            <w:r w:rsidR="00C04D65">
                              <w:t xml:space="preserve">the </w:t>
                            </w:r>
                            <w:r>
                              <w:t>co-immunoprecipitation of LIN52 and its attached proteins</w:t>
                            </w:r>
                            <w:r w:rsidR="00557316">
                              <w:t>.</w:t>
                            </w:r>
                            <w:r w:rsidR="00C04D65">
                              <w:t xml:space="preserve"> First, antibodies are used to target specific proteins,</w:t>
                            </w:r>
                            <w:r w:rsidR="00557316">
                              <w:t xml:space="preserve"> then they are paired to </w:t>
                            </w:r>
                            <w:r w:rsidR="00C04D65">
                              <w:t>agarose beads to be precipitate a sample</w:t>
                            </w:r>
                            <w:r w:rsidR="00557316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BEE55" id="Text Box 33" o:spid="_x0000_s1032" type="#_x0000_t202" style="position:absolute;left:0;text-align:left;margin-left:13.3pt;margin-top:235.8pt;width:459pt;height:59.4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" filled="f" stroked="f">
                <v:textbox>
                  <w:txbxContent>
                    <w:p w14:paraId="089C9E1B" w14:textId="2BCE3621" w:rsidR="002D4674" w:rsidRDefault="002D4674">
                      <w:r w:rsidRPr="00557316">
                        <w:rPr>
                          <w:b/>
                        </w:rPr>
                        <w:t xml:space="preserve">Figure </w:t>
                      </w:r>
                      <w:r w:rsidR="00557316" w:rsidRPr="00557316">
                        <w:rPr>
                          <w:b/>
                        </w:rPr>
                        <w:t>7</w:t>
                      </w:r>
                      <w:r w:rsidRPr="00557316">
                        <w:rPr>
                          <w:b/>
                        </w:rPr>
                        <w:t>.</w:t>
                      </w:r>
                      <w:r>
                        <w:t xml:space="preserve"> Simplified representation of </w:t>
                      </w:r>
                      <w:r w:rsidR="00C04D65">
                        <w:t xml:space="preserve">the </w:t>
                      </w:r>
                      <w:r>
                        <w:t>co-immunoprecipitation of LIN52 and its attached proteins</w:t>
                      </w:r>
                      <w:r w:rsidR="00557316">
                        <w:t>.</w:t>
                      </w:r>
                      <w:r w:rsidR="00C04D65">
                        <w:t xml:space="preserve"> First, antibodies are used to target specific proteins,</w:t>
                      </w:r>
                      <w:r w:rsidR="00557316">
                        <w:t xml:space="preserve"> then they are paired to </w:t>
                      </w:r>
                      <w:r w:rsidR="00C04D65">
                        <w:t>agarose beads to be precipitate a sample</w:t>
                      </w:r>
                      <w:r w:rsidR="00557316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4AC8" w:rsidRPr="002D4674">
        <w:rPr>
          <w:rFonts w:ascii="Times New Roman" w:hAnsi="Times New Roman" w:cs="Times New Roman"/>
          <w:noProof/>
        </w:rPr>
        <w:drawing>
          <wp:inline distT="0" distB="0" distL="0" distR="0" wp14:anchorId="3756EB2B" wp14:editId="36276BC3">
            <wp:extent cx="5194935" cy="2866697"/>
            <wp:effectExtent l="0" t="0" r="12065" b="3810"/>
            <wp:docPr id="32" name="Picture 32" descr="../Screen%20Shot%202017-05-06%20at%2010.01.3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Screen%20Shot%202017-05-06%20at%2010.01.36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2" b="6424"/>
                    <a:stretch/>
                  </pic:blipFill>
                  <pic:spPr bwMode="auto">
                    <a:xfrm>
                      <a:off x="0" y="0"/>
                      <a:ext cx="5200283" cy="286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0AFE1" w14:textId="77777777" w:rsidR="00FD4AC8" w:rsidRPr="00DA3E15" w:rsidRDefault="00FD4AC8" w:rsidP="002D4674">
      <w:pPr>
        <w:rPr>
          <w:rFonts w:ascii="Times New Roman" w:hAnsi="Times New Roman" w:cs="Times New Roman"/>
        </w:rPr>
      </w:pPr>
    </w:p>
    <w:p w14:paraId="4BB019EA" w14:textId="2DD0A16F" w:rsidR="000623F9" w:rsidRDefault="000623F9" w:rsidP="00DA3E15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</w:rPr>
      </w:pPr>
      <w:r w:rsidRPr="00DA3E15">
        <w:rPr>
          <w:rFonts w:ascii="Times New Roman" w:hAnsi="Times New Roman" w:cs="Times New Roman"/>
          <w:b/>
        </w:rPr>
        <w:t>Mass Spectrometry</w:t>
      </w:r>
      <w:r w:rsidR="005305B1" w:rsidRPr="00DA3E15">
        <w:rPr>
          <w:rFonts w:ascii="Times New Roman" w:hAnsi="Times New Roman" w:cs="Times New Roman"/>
          <w:b/>
        </w:rPr>
        <w:t xml:space="preserve"> / Multidimensional Protein Identification Technology (</w:t>
      </w:r>
      <w:proofErr w:type="spellStart"/>
      <w:r w:rsidR="005305B1" w:rsidRPr="00DA3E15">
        <w:rPr>
          <w:rFonts w:ascii="Times New Roman" w:hAnsi="Times New Roman" w:cs="Times New Roman"/>
          <w:b/>
        </w:rPr>
        <w:t>MudPIT</w:t>
      </w:r>
      <w:proofErr w:type="spellEnd"/>
      <w:r w:rsidR="005305B1" w:rsidRPr="00DA3E15">
        <w:rPr>
          <w:rFonts w:ascii="Times New Roman" w:hAnsi="Times New Roman" w:cs="Times New Roman"/>
          <w:b/>
        </w:rPr>
        <w:t>)</w:t>
      </w:r>
      <w:r w:rsidRPr="00DA3E15">
        <w:rPr>
          <w:rFonts w:ascii="Times New Roman" w:hAnsi="Times New Roman" w:cs="Times New Roman"/>
          <w:b/>
        </w:rPr>
        <w:t>:</w:t>
      </w:r>
    </w:p>
    <w:p w14:paraId="67C72388" w14:textId="497577CA" w:rsidR="000623F9" w:rsidRDefault="000623F9" w:rsidP="00024D7E">
      <w:pPr>
        <w:rPr>
          <w:rFonts w:ascii="Times New Roman" w:hAnsi="Times New Roman" w:cs="Times New Roman"/>
          <w:b/>
          <w:u w:val="single"/>
        </w:rPr>
      </w:pPr>
    </w:p>
    <w:p w14:paraId="0C69C5DA" w14:textId="7612BF08" w:rsidR="00024688" w:rsidRDefault="00306AFF" w:rsidP="007C7B85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Having </w:t>
      </w:r>
      <w:r w:rsidR="00AD0B72">
        <w:rPr>
          <w:rFonts w:ascii="Times New Roman" w:hAnsi="Times New Roman" w:cs="Times New Roman"/>
        </w:rPr>
        <w:t xml:space="preserve">obtained </w:t>
      </w:r>
      <w:r w:rsidR="004F2288">
        <w:rPr>
          <w:rFonts w:ascii="Times New Roman" w:hAnsi="Times New Roman" w:cs="Times New Roman"/>
        </w:rPr>
        <w:t xml:space="preserve">a protein sample </w:t>
      </w:r>
      <w:r w:rsidR="00AD0B72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 xml:space="preserve">LIN52 </w:t>
      </w:r>
      <w:r w:rsidR="004F2288">
        <w:rPr>
          <w:rFonts w:ascii="Times New Roman" w:hAnsi="Times New Roman" w:cs="Times New Roman"/>
        </w:rPr>
        <w:t xml:space="preserve">and its interacting proteins, the proteins need to be identified in order to understand their function. </w:t>
      </w:r>
      <w:r w:rsidR="00FA5CDF">
        <w:rPr>
          <w:rFonts w:ascii="Times New Roman" w:hAnsi="Times New Roman" w:cs="Times New Roman"/>
        </w:rPr>
        <w:t>This can be done using a highly specific mass spectrometry technique known as Multidimensional Protein Identification Technology (</w:t>
      </w:r>
      <w:proofErr w:type="spellStart"/>
      <w:r w:rsidR="00FA5CDF">
        <w:rPr>
          <w:rFonts w:ascii="Times New Roman" w:hAnsi="Times New Roman" w:cs="Times New Roman"/>
        </w:rPr>
        <w:t>MudPIT</w:t>
      </w:r>
      <w:proofErr w:type="spellEnd"/>
      <w:r w:rsidR="00FA5CDF">
        <w:rPr>
          <w:rFonts w:ascii="Times New Roman" w:hAnsi="Times New Roman" w:cs="Times New Roman"/>
        </w:rPr>
        <w:t>)</w:t>
      </w:r>
      <w:r w:rsidR="00A3733C">
        <w:rPr>
          <w:rFonts w:ascii="Times New Roman" w:hAnsi="Times New Roman" w:cs="Times New Roman"/>
        </w:rPr>
        <w:t>.</w:t>
      </w:r>
      <w:r w:rsidR="00C7113F">
        <w:rPr>
          <w:rFonts w:ascii="Times New Roman" w:hAnsi="Times New Roman" w:cs="Times New Roman"/>
        </w:rPr>
        <w:t xml:space="preserve"> In order to do this, the protein mixture must </w:t>
      </w:r>
      <w:r w:rsidR="003D2134">
        <w:rPr>
          <w:rFonts w:ascii="Times New Roman" w:hAnsi="Times New Roman" w:cs="Times New Roman"/>
        </w:rPr>
        <w:t xml:space="preserve">first </w:t>
      </w:r>
      <w:r w:rsidR="00C7113F">
        <w:rPr>
          <w:rFonts w:ascii="Times New Roman" w:hAnsi="Times New Roman" w:cs="Times New Roman"/>
        </w:rPr>
        <w:t>be digested into smaller peptides using proteases (Washburn</w:t>
      </w:r>
      <w:r w:rsidR="00825A0F">
        <w:rPr>
          <w:rFonts w:ascii="Times New Roman" w:hAnsi="Times New Roman" w:cs="Times New Roman"/>
        </w:rPr>
        <w:t xml:space="preserve"> </w:t>
      </w:r>
      <w:r w:rsidR="00F611CE" w:rsidRPr="00F611CE">
        <w:rPr>
          <w:rFonts w:ascii="Times New Roman" w:hAnsi="Times New Roman" w:cs="Times New Roman"/>
        </w:rPr>
        <w:t>Lab</w:t>
      </w:r>
      <w:r w:rsidR="00C7113F">
        <w:rPr>
          <w:rFonts w:ascii="Times New Roman" w:hAnsi="Times New Roman" w:cs="Times New Roman"/>
        </w:rPr>
        <w:t xml:space="preserve">). </w:t>
      </w:r>
    </w:p>
    <w:p w14:paraId="015CD5BD" w14:textId="281A0B6F" w:rsidR="00024688" w:rsidRDefault="00024688" w:rsidP="007C7B85">
      <w:pPr>
        <w:spacing w:line="360" w:lineRule="auto"/>
        <w:ind w:firstLine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MudPIT</w:t>
      </w:r>
      <w:proofErr w:type="spellEnd"/>
      <w:r>
        <w:rPr>
          <w:rFonts w:ascii="Times New Roman" w:hAnsi="Times New Roman" w:cs="Times New Roman"/>
        </w:rPr>
        <w:t xml:space="preserve"> consists of two components, a two-dimensional high performance liquid chromatography (HPLC) component and a mass spectrometry component (Washburn 2004). The HPLC component will be based on strong cation exchange chromatography and reverse phase chromatography </w:t>
      </w:r>
      <w:r w:rsidR="00AD0B72">
        <w:rPr>
          <w:rFonts w:ascii="Times New Roman" w:hAnsi="Times New Roman" w:cs="Times New Roman"/>
        </w:rPr>
        <w:t xml:space="preserve">which will separate the </w:t>
      </w:r>
      <w:r>
        <w:rPr>
          <w:rFonts w:ascii="Times New Roman" w:hAnsi="Times New Roman" w:cs="Times New Roman"/>
        </w:rPr>
        <w:t>peptides based on its charge and polarity (Washburn 2004). These peptides are then subject to mass spectrom</w:t>
      </w:r>
      <w:r w:rsidR="008E5093">
        <w:rPr>
          <w:rFonts w:ascii="Times New Roman" w:hAnsi="Times New Roman" w:cs="Times New Roman"/>
        </w:rPr>
        <w:t>etry to determine</w:t>
      </w:r>
      <w:r>
        <w:rPr>
          <w:rFonts w:ascii="Times New Roman" w:hAnsi="Times New Roman" w:cs="Times New Roman"/>
        </w:rPr>
        <w:t xml:space="preserve"> their </w:t>
      </w:r>
      <w:r w:rsidR="008E5093">
        <w:rPr>
          <w:rFonts w:ascii="Times New Roman" w:hAnsi="Times New Roman" w:cs="Times New Roman"/>
        </w:rPr>
        <w:t>mass to charge ratio</w:t>
      </w:r>
      <w:r>
        <w:rPr>
          <w:rFonts w:ascii="Times New Roman" w:hAnsi="Times New Roman" w:cs="Times New Roman"/>
        </w:rPr>
        <w:t>.</w:t>
      </w:r>
      <w:r w:rsidR="008E509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14:paraId="026AC172" w14:textId="5F1502F3" w:rsidR="00EC757B" w:rsidRDefault="00EC757B" w:rsidP="007C7B85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Mass spectrometry</w:t>
      </w:r>
      <w:r w:rsidR="005F0BDE">
        <w:rPr>
          <w:rFonts w:ascii="Times New Roman" w:hAnsi="Times New Roman" w:cs="Times New Roman"/>
        </w:rPr>
        <w:t xml:space="preserve"> can be categorized into </w:t>
      </w:r>
      <w:r w:rsidR="00AE26DF">
        <w:rPr>
          <w:rFonts w:ascii="Times New Roman" w:hAnsi="Times New Roman" w:cs="Times New Roman"/>
        </w:rPr>
        <w:t>three main components</w:t>
      </w:r>
      <w:r w:rsidR="00957C54">
        <w:rPr>
          <w:rFonts w:ascii="Times New Roman" w:hAnsi="Times New Roman" w:cs="Times New Roman"/>
        </w:rPr>
        <w:t xml:space="preserve"> </w:t>
      </w:r>
      <w:r w:rsidR="00AE26DF">
        <w:rPr>
          <w:rFonts w:ascii="Times New Roman" w:hAnsi="Times New Roman" w:cs="Times New Roman"/>
        </w:rPr>
        <w:t>–</w:t>
      </w:r>
      <w:r w:rsidR="005F0BDE">
        <w:rPr>
          <w:rFonts w:ascii="Times New Roman" w:hAnsi="Times New Roman" w:cs="Times New Roman"/>
        </w:rPr>
        <w:t xml:space="preserve"> </w:t>
      </w:r>
      <w:r w:rsidR="004742EB">
        <w:rPr>
          <w:rFonts w:ascii="Times New Roman" w:hAnsi="Times New Roman" w:cs="Times New Roman"/>
        </w:rPr>
        <w:t>an ion source, a mass analyzer</w:t>
      </w:r>
      <w:r>
        <w:rPr>
          <w:rFonts w:ascii="Times New Roman" w:hAnsi="Times New Roman" w:cs="Times New Roman"/>
        </w:rPr>
        <w:t>, and a detector (</w:t>
      </w:r>
      <w:proofErr w:type="spellStart"/>
      <w:r>
        <w:rPr>
          <w:rFonts w:ascii="Times New Roman" w:hAnsi="Times New Roman" w:cs="Times New Roman"/>
        </w:rPr>
        <w:t>Yerlekar</w:t>
      </w:r>
      <w:proofErr w:type="spellEnd"/>
      <w:r>
        <w:rPr>
          <w:rFonts w:ascii="Times New Roman" w:hAnsi="Times New Roman" w:cs="Times New Roman"/>
        </w:rPr>
        <w:t xml:space="preserve"> 2014</w:t>
      </w:r>
      <w:r w:rsidR="005F0BDE">
        <w:rPr>
          <w:rFonts w:ascii="Times New Roman" w:hAnsi="Times New Roman" w:cs="Times New Roman"/>
        </w:rPr>
        <w:t>).</w:t>
      </w:r>
      <w:r w:rsidR="00C37A9A">
        <w:rPr>
          <w:rFonts w:ascii="Times New Roman" w:hAnsi="Times New Roman" w:cs="Times New Roman"/>
        </w:rPr>
        <w:t xml:space="preserve"> Upon peptide separation via HPLC</w:t>
      </w:r>
      <w:r w:rsidR="00AC44EC">
        <w:rPr>
          <w:rFonts w:ascii="Times New Roman" w:hAnsi="Times New Roman" w:cs="Times New Roman"/>
        </w:rPr>
        <w:t>, the sample</w:t>
      </w:r>
      <w:r w:rsidR="00C37A9A">
        <w:rPr>
          <w:rFonts w:ascii="Times New Roman" w:hAnsi="Times New Roman" w:cs="Times New Roman"/>
        </w:rPr>
        <w:t xml:space="preserve"> will under</w:t>
      </w:r>
      <w:r w:rsidR="008E5093">
        <w:rPr>
          <w:rFonts w:ascii="Times New Roman" w:hAnsi="Times New Roman" w:cs="Times New Roman"/>
        </w:rPr>
        <w:t>go</w:t>
      </w:r>
      <w:r w:rsidR="00C37A9A">
        <w:rPr>
          <w:rFonts w:ascii="Times New Roman" w:hAnsi="Times New Roman" w:cs="Times New Roman"/>
        </w:rPr>
        <w:t xml:space="preserve"> </w:t>
      </w:r>
      <w:commentRangeStart w:id="1"/>
      <w:r w:rsidR="00AC44EC">
        <w:rPr>
          <w:rFonts w:ascii="Times New Roman" w:hAnsi="Times New Roman" w:cs="Times New Roman"/>
        </w:rPr>
        <w:t>electrospray ionization (ESI</w:t>
      </w:r>
      <w:commentRangeEnd w:id="1"/>
      <w:r w:rsidR="00BE3861">
        <w:rPr>
          <w:rStyle w:val="CommentReference"/>
        </w:rPr>
        <w:commentReference w:id="1"/>
      </w:r>
      <w:r w:rsidR="00AC44EC">
        <w:rPr>
          <w:rFonts w:ascii="Times New Roman" w:hAnsi="Times New Roman" w:cs="Times New Roman"/>
        </w:rPr>
        <w:t xml:space="preserve">), </w:t>
      </w:r>
      <w:r w:rsidR="008E5093">
        <w:rPr>
          <w:rFonts w:ascii="Times New Roman" w:hAnsi="Times New Roman" w:cs="Times New Roman"/>
        </w:rPr>
        <w:t>providing</w:t>
      </w:r>
      <w:r w:rsidR="00AC44EC">
        <w:rPr>
          <w:rFonts w:ascii="Times New Roman" w:hAnsi="Times New Roman" w:cs="Times New Roman"/>
        </w:rPr>
        <w:t xml:space="preserve"> the ion source (</w:t>
      </w:r>
      <w:proofErr w:type="spellStart"/>
      <w:r w:rsidR="00AC44EC">
        <w:rPr>
          <w:rFonts w:ascii="Times New Roman" w:hAnsi="Times New Roman" w:cs="Times New Roman"/>
        </w:rPr>
        <w:t>Yerlekar</w:t>
      </w:r>
      <w:proofErr w:type="spellEnd"/>
      <w:r w:rsidR="00AC44EC">
        <w:rPr>
          <w:rFonts w:ascii="Times New Roman" w:hAnsi="Times New Roman" w:cs="Times New Roman"/>
        </w:rPr>
        <w:t xml:space="preserve"> 2014). </w:t>
      </w:r>
      <w:r w:rsidR="00E90EC5">
        <w:rPr>
          <w:rFonts w:ascii="Times New Roman" w:hAnsi="Times New Roman" w:cs="Times New Roman"/>
        </w:rPr>
        <w:t>The ions will accelerate through an electromagnet where its charge will cause a deflection that the detector will use to determine its mass to charge ratio</w:t>
      </w:r>
      <w:r w:rsidR="0074017D">
        <w:rPr>
          <w:rFonts w:ascii="Times New Roman" w:hAnsi="Times New Roman" w:cs="Times New Roman"/>
        </w:rPr>
        <w:t xml:space="preserve"> </w:t>
      </w:r>
      <w:r w:rsidR="00E90EC5">
        <w:rPr>
          <w:rFonts w:ascii="Times New Roman" w:hAnsi="Times New Roman" w:cs="Times New Roman"/>
        </w:rPr>
        <w:t>(</w:t>
      </w:r>
      <w:r w:rsidR="00825A0F" w:rsidRPr="00F611CE">
        <w:rPr>
          <w:rFonts w:ascii="Times New Roman" w:hAnsi="Times New Roman" w:cs="Times New Roman"/>
        </w:rPr>
        <w:t xml:space="preserve">Washburn </w:t>
      </w:r>
      <w:r w:rsidR="00F611CE" w:rsidRPr="00F611CE">
        <w:rPr>
          <w:rFonts w:ascii="Times New Roman" w:hAnsi="Times New Roman" w:cs="Times New Roman"/>
        </w:rPr>
        <w:t>Lab</w:t>
      </w:r>
      <w:r w:rsidR="00E90EC5" w:rsidRPr="00F611CE">
        <w:rPr>
          <w:rFonts w:ascii="Times New Roman" w:hAnsi="Times New Roman" w:cs="Times New Roman"/>
        </w:rPr>
        <w:t>).</w:t>
      </w:r>
      <w:r w:rsidR="00E90EC5">
        <w:rPr>
          <w:rFonts w:ascii="Times New Roman" w:hAnsi="Times New Roman" w:cs="Times New Roman"/>
        </w:rPr>
        <w:t xml:space="preserve"> </w:t>
      </w:r>
      <w:r w:rsidR="00CB05EF">
        <w:rPr>
          <w:rFonts w:ascii="Times New Roman" w:hAnsi="Times New Roman" w:cs="Times New Roman"/>
        </w:rPr>
        <w:t xml:space="preserve">By comparing the </w:t>
      </w:r>
      <w:r w:rsidR="0074017D">
        <w:rPr>
          <w:rFonts w:ascii="Times New Roman" w:hAnsi="Times New Roman" w:cs="Times New Roman"/>
        </w:rPr>
        <w:t xml:space="preserve">quantities </w:t>
      </w:r>
      <w:r w:rsidR="00CB05EF">
        <w:rPr>
          <w:rFonts w:ascii="Times New Roman" w:hAnsi="Times New Roman" w:cs="Times New Roman"/>
        </w:rPr>
        <w:t>returned by the mass spectra to known peptide database values, the identity of the peptides and its’ potential proteins can be determined.</w:t>
      </w:r>
      <w:r w:rsidR="0074017D">
        <w:rPr>
          <w:rFonts w:ascii="Times New Roman" w:hAnsi="Times New Roman" w:cs="Times New Roman"/>
        </w:rPr>
        <w:t xml:space="preserve"> With</w:t>
      </w:r>
      <w:r w:rsidR="002B544B">
        <w:rPr>
          <w:rFonts w:ascii="Times New Roman" w:hAnsi="Times New Roman" w:cs="Times New Roman"/>
        </w:rPr>
        <w:t xml:space="preserve"> the</w:t>
      </w:r>
      <w:r w:rsidR="0074017D">
        <w:rPr>
          <w:rFonts w:ascii="Times New Roman" w:hAnsi="Times New Roman" w:cs="Times New Roman"/>
        </w:rPr>
        <w:t xml:space="preserve"> current knowledge regarding</w:t>
      </w:r>
      <w:r w:rsidR="002B544B">
        <w:rPr>
          <w:rFonts w:ascii="Times New Roman" w:hAnsi="Times New Roman" w:cs="Times New Roman"/>
        </w:rPr>
        <w:t xml:space="preserve"> the degradation of LIN52</w:t>
      </w:r>
      <w:r w:rsidR="0074017D">
        <w:rPr>
          <w:rFonts w:ascii="Times New Roman" w:hAnsi="Times New Roman" w:cs="Times New Roman"/>
        </w:rPr>
        <w:t xml:space="preserve"> potentially engaging in a UPS, the focus of the </w:t>
      </w:r>
      <w:r w:rsidR="0063186A">
        <w:rPr>
          <w:rFonts w:ascii="Times New Roman" w:hAnsi="Times New Roman" w:cs="Times New Roman"/>
        </w:rPr>
        <w:t xml:space="preserve">mass spectra results is to identify E3 ligases. </w:t>
      </w:r>
    </w:p>
    <w:p w14:paraId="05B71532" w14:textId="73AAB595" w:rsidR="00041908" w:rsidRDefault="00557316" w:rsidP="00CB05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E1DDDD7" wp14:editId="192A0E64">
            <wp:extent cx="5942350" cy="2238199"/>
            <wp:effectExtent l="0" t="0" r="1270" b="0"/>
            <wp:docPr id="34" name="Picture 34" descr="../Screen%20Shot%202017-05-06%20at%2011.00.5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Screen%20Shot%202017-05-06%20at%2011.00.50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2" b="14115"/>
                    <a:stretch/>
                  </pic:blipFill>
                  <pic:spPr bwMode="auto">
                    <a:xfrm>
                      <a:off x="0" y="0"/>
                      <a:ext cx="5943600" cy="22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3044B" w14:textId="2E78C69F" w:rsidR="00845B10" w:rsidRDefault="00FD4AC8" w:rsidP="00557316">
      <w:pPr>
        <w:ind w:firstLine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84801D" wp14:editId="1E47E02F">
                <wp:simplePos x="0" y="0"/>
                <wp:positionH relativeFrom="column">
                  <wp:posOffset>54938</wp:posOffset>
                </wp:positionH>
                <wp:positionV relativeFrom="paragraph">
                  <wp:posOffset>163961</wp:posOffset>
                </wp:positionV>
                <wp:extent cx="6172200" cy="699770"/>
                <wp:effectExtent l="0" t="0" r="0" b="1143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B1D2F" w14:textId="544E2250" w:rsidR="00557316" w:rsidRDefault="00557316">
                            <w:r w:rsidRPr="00557316">
                              <w:rPr>
                                <w:b/>
                              </w:rPr>
                              <w:t>Figure 8.</w:t>
                            </w:r>
                            <w:r>
                              <w:t xml:space="preserve"> Generalized representation of </w:t>
                            </w:r>
                            <w:proofErr w:type="spellStart"/>
                            <w:r>
                              <w:t>MudPIT</w:t>
                            </w:r>
                            <w:proofErr w:type="spellEnd"/>
                            <w:r>
                              <w:t xml:space="preserve">. Peptide sample is separated with two-dimensional chromatography base on charge and polarity. </w:t>
                            </w:r>
                            <w:r w:rsidR="001432D8">
                              <w:t>The s</w:t>
                            </w:r>
                            <w:r>
                              <w:t xml:space="preserve">ample then undergoes electrospray ionization before mass spectrometry.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801D" id="Text Box 36" o:spid="_x0000_s1033" type="#_x0000_t202" style="position:absolute;left:0;text-align:left;margin-left:4.35pt;margin-top:12.9pt;width:486pt;height:55.1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" filled="f" stroked="f">
                <v:textbox>
                  <w:txbxContent>
                    <w:p w14:paraId="4C3B1D2F" w14:textId="544E2250" w:rsidR="00557316" w:rsidRDefault="00557316">
                      <w:r w:rsidRPr="00557316">
                        <w:rPr>
                          <w:b/>
                        </w:rPr>
                        <w:t>Figure 8.</w:t>
                      </w:r>
                      <w:r>
                        <w:t xml:space="preserve"> Generalized representation of </w:t>
                      </w:r>
                      <w:proofErr w:type="spellStart"/>
                      <w:r>
                        <w:t>MudPIT</w:t>
                      </w:r>
                      <w:proofErr w:type="spellEnd"/>
                      <w:r>
                        <w:t xml:space="preserve">. Peptide sample is separated with two-dimensional chromatography base on charge and polarity. </w:t>
                      </w:r>
                      <w:r w:rsidR="001432D8">
                        <w:t>The s</w:t>
                      </w:r>
                      <w:r>
                        <w:t xml:space="preserve">ample then undergoes electrospray ionization before mass spectrometry. </w:t>
                      </w:r>
                    </w:p>
                  </w:txbxContent>
                </v:textbox>
              </v:shape>
            </w:pict>
          </mc:Fallback>
        </mc:AlternateContent>
      </w:r>
    </w:p>
    <w:p w14:paraId="4EC6433F" w14:textId="2FB0D8C5" w:rsidR="00557316" w:rsidRPr="00557316" w:rsidRDefault="00557316" w:rsidP="00557316">
      <w:pPr>
        <w:ind w:firstLine="720"/>
        <w:jc w:val="center"/>
        <w:rPr>
          <w:rFonts w:ascii="Times New Roman" w:hAnsi="Times New Roman" w:cs="Times New Roman"/>
        </w:rPr>
      </w:pPr>
    </w:p>
    <w:p w14:paraId="25485A4F" w14:textId="1E8ACD84" w:rsidR="00845B10" w:rsidRPr="00845B10" w:rsidRDefault="00845B10" w:rsidP="00845B10">
      <w:pPr>
        <w:pStyle w:val="ListParagraph"/>
        <w:numPr>
          <w:ilvl w:val="0"/>
          <w:numId w:val="1"/>
        </w:numPr>
        <w:ind w:left="450" w:hanging="450"/>
        <w:rPr>
          <w:rFonts w:ascii="Times New Roman" w:hAnsi="Times New Roman" w:cs="Times New Roman"/>
          <w:b/>
        </w:rPr>
      </w:pPr>
      <w:r w:rsidRPr="00845B10">
        <w:rPr>
          <w:rFonts w:ascii="Times New Roman" w:hAnsi="Times New Roman" w:cs="Times New Roman"/>
          <w:b/>
        </w:rPr>
        <w:t>Discussion</w:t>
      </w:r>
    </w:p>
    <w:p w14:paraId="66F4DE42" w14:textId="42C0F8BB" w:rsidR="001C0A2D" w:rsidRDefault="001C0A2D" w:rsidP="00845B10">
      <w:pPr>
        <w:tabs>
          <w:tab w:val="left" w:pos="720"/>
          <w:tab w:val="left" w:pos="1945"/>
        </w:tabs>
        <w:rPr>
          <w:rFonts w:ascii="Times New Roman" w:hAnsi="Times New Roman" w:cs="Times New Roman"/>
        </w:rPr>
      </w:pPr>
    </w:p>
    <w:p w14:paraId="58A3E863" w14:textId="503A3BD3" w:rsidR="002D48CA" w:rsidRDefault="00845B10" w:rsidP="00C15591">
      <w:pPr>
        <w:tabs>
          <w:tab w:val="left" w:pos="720"/>
          <w:tab w:val="left" w:pos="194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C6EA0">
        <w:rPr>
          <w:rFonts w:ascii="Times New Roman" w:hAnsi="Times New Roman" w:cs="Times New Roman"/>
        </w:rPr>
        <w:t xml:space="preserve">Proteins tagged with ubiquitin are subject to proteasome degradation or other mechanisms of cellular growth regulation (Chen 2010). Recent studies determined that LIN52-K106 is a site of ubiquitination; therefore, it is </w:t>
      </w:r>
      <w:r w:rsidR="009D5EF3">
        <w:rPr>
          <w:rFonts w:ascii="Times New Roman" w:hAnsi="Times New Roman" w:cs="Times New Roman"/>
        </w:rPr>
        <w:t xml:space="preserve">suggested that the protein involved in the degradation of LIN52 is a </w:t>
      </w:r>
      <w:r w:rsidR="007C6EA0">
        <w:rPr>
          <w:rFonts w:ascii="Times New Roman" w:hAnsi="Times New Roman" w:cs="Times New Roman"/>
        </w:rPr>
        <w:t xml:space="preserve">protein </w:t>
      </w:r>
      <w:r w:rsidR="00CA6C86">
        <w:rPr>
          <w:rFonts w:ascii="Times New Roman" w:hAnsi="Times New Roman" w:cs="Times New Roman"/>
        </w:rPr>
        <w:t xml:space="preserve">within a </w:t>
      </w:r>
      <w:r w:rsidR="007C6EA0">
        <w:rPr>
          <w:rFonts w:ascii="Times New Roman" w:hAnsi="Times New Roman" w:cs="Times New Roman"/>
        </w:rPr>
        <w:t>Ubiquitin Proteasome System</w:t>
      </w:r>
      <w:r w:rsidR="004D6BF7">
        <w:rPr>
          <w:rFonts w:ascii="Times New Roman" w:hAnsi="Times New Roman" w:cs="Times New Roman"/>
        </w:rPr>
        <w:t xml:space="preserve"> (UPS)</w:t>
      </w:r>
      <w:r w:rsidR="007C6EA0">
        <w:rPr>
          <w:rFonts w:ascii="Times New Roman" w:hAnsi="Times New Roman" w:cs="Times New Roman"/>
        </w:rPr>
        <w:t xml:space="preserve"> (</w:t>
      </w:r>
      <w:proofErr w:type="spellStart"/>
      <w:r w:rsidR="007C6EA0">
        <w:rPr>
          <w:rFonts w:ascii="Times New Roman" w:hAnsi="Times New Roman" w:cs="Times New Roman"/>
        </w:rPr>
        <w:t>Litovchick</w:t>
      </w:r>
      <w:proofErr w:type="spellEnd"/>
      <w:r w:rsidR="007C6EA0">
        <w:rPr>
          <w:rFonts w:ascii="Times New Roman" w:hAnsi="Times New Roman" w:cs="Times New Roman"/>
        </w:rPr>
        <w:t xml:space="preserve"> unpublished). </w:t>
      </w:r>
      <w:r w:rsidR="00AB3007">
        <w:rPr>
          <w:rFonts w:ascii="Times New Roman" w:hAnsi="Times New Roman" w:cs="Times New Roman"/>
        </w:rPr>
        <w:t xml:space="preserve">This mechanism </w:t>
      </w:r>
      <w:r w:rsidR="00A602C4">
        <w:rPr>
          <w:rFonts w:ascii="Times New Roman" w:hAnsi="Times New Roman" w:cs="Times New Roman"/>
        </w:rPr>
        <w:t>could be</w:t>
      </w:r>
      <w:r w:rsidR="00AB3007">
        <w:rPr>
          <w:rFonts w:ascii="Times New Roman" w:hAnsi="Times New Roman" w:cs="Times New Roman"/>
        </w:rPr>
        <w:t xml:space="preserve"> essential in preventing the premature formation of the MMB</w:t>
      </w:r>
      <w:r w:rsidR="00A602C4">
        <w:rPr>
          <w:rFonts w:ascii="Times New Roman" w:hAnsi="Times New Roman" w:cs="Times New Roman"/>
        </w:rPr>
        <w:t xml:space="preserve"> complex</w:t>
      </w:r>
      <w:r w:rsidR="00AB3007">
        <w:rPr>
          <w:rFonts w:ascii="Times New Roman" w:hAnsi="Times New Roman" w:cs="Times New Roman"/>
        </w:rPr>
        <w:t xml:space="preserve">. </w:t>
      </w:r>
      <w:r w:rsidR="00C24D93">
        <w:rPr>
          <w:rFonts w:ascii="Times New Roman" w:hAnsi="Times New Roman" w:cs="Times New Roman"/>
        </w:rPr>
        <w:t xml:space="preserve">To signal degradation, </w:t>
      </w:r>
      <w:r w:rsidR="007C6EA0">
        <w:rPr>
          <w:rFonts w:ascii="Times New Roman" w:hAnsi="Times New Roman" w:cs="Times New Roman"/>
        </w:rPr>
        <w:t xml:space="preserve">E3 ligases </w:t>
      </w:r>
      <w:r w:rsidR="00C24D93">
        <w:rPr>
          <w:rFonts w:ascii="Times New Roman" w:hAnsi="Times New Roman" w:cs="Times New Roman"/>
        </w:rPr>
        <w:t>facilitate</w:t>
      </w:r>
      <w:r w:rsidR="007C6EA0">
        <w:rPr>
          <w:rFonts w:ascii="Times New Roman" w:hAnsi="Times New Roman" w:cs="Times New Roman"/>
        </w:rPr>
        <w:t xml:space="preserve"> the ubiquitina</w:t>
      </w:r>
      <w:r w:rsidR="00AB3007">
        <w:rPr>
          <w:rFonts w:ascii="Times New Roman" w:hAnsi="Times New Roman" w:cs="Times New Roman"/>
        </w:rPr>
        <w:t>t</w:t>
      </w:r>
      <w:r w:rsidR="00E71976">
        <w:rPr>
          <w:rFonts w:ascii="Times New Roman" w:hAnsi="Times New Roman" w:cs="Times New Roman"/>
        </w:rPr>
        <w:t>ion of a targeted substrate</w:t>
      </w:r>
      <w:r w:rsidR="00AB3007">
        <w:rPr>
          <w:rFonts w:ascii="Times New Roman" w:hAnsi="Times New Roman" w:cs="Times New Roman"/>
        </w:rPr>
        <w:t xml:space="preserve">, </w:t>
      </w:r>
      <w:r w:rsidR="00BC0A69">
        <w:rPr>
          <w:rFonts w:ascii="Times New Roman" w:hAnsi="Times New Roman" w:cs="Times New Roman"/>
        </w:rPr>
        <w:t xml:space="preserve">and </w:t>
      </w:r>
      <w:r w:rsidR="00AB3007">
        <w:rPr>
          <w:rFonts w:ascii="Times New Roman" w:hAnsi="Times New Roman" w:cs="Times New Roman"/>
        </w:rPr>
        <w:t>in this case</w:t>
      </w:r>
      <w:r w:rsidR="00E71976">
        <w:rPr>
          <w:rFonts w:ascii="Times New Roman" w:hAnsi="Times New Roman" w:cs="Times New Roman"/>
        </w:rPr>
        <w:t>, the target substrate</w:t>
      </w:r>
      <w:r w:rsidR="00BC0A69">
        <w:rPr>
          <w:rFonts w:ascii="Times New Roman" w:hAnsi="Times New Roman" w:cs="Times New Roman"/>
        </w:rPr>
        <w:t xml:space="preserve"> is</w:t>
      </w:r>
      <w:r w:rsidR="00AB3007">
        <w:rPr>
          <w:rFonts w:ascii="Times New Roman" w:hAnsi="Times New Roman" w:cs="Times New Roman"/>
        </w:rPr>
        <w:t xml:space="preserve"> LIN52</w:t>
      </w:r>
      <w:r w:rsidR="00BC0A69">
        <w:rPr>
          <w:rFonts w:ascii="Times New Roman" w:hAnsi="Times New Roman" w:cs="Times New Roman"/>
        </w:rPr>
        <w:t xml:space="preserve"> </w:t>
      </w:r>
      <w:r w:rsidR="00AB3007">
        <w:rPr>
          <w:rFonts w:ascii="Times New Roman" w:hAnsi="Times New Roman" w:cs="Times New Roman"/>
        </w:rPr>
        <w:t xml:space="preserve">(Chen 2010). </w:t>
      </w:r>
      <w:r w:rsidR="00E71976">
        <w:rPr>
          <w:rFonts w:ascii="Times New Roman" w:hAnsi="Times New Roman" w:cs="Times New Roman"/>
        </w:rPr>
        <w:t xml:space="preserve">Although </w:t>
      </w:r>
      <w:r w:rsidR="00AB3007">
        <w:rPr>
          <w:rFonts w:ascii="Times New Roman" w:hAnsi="Times New Roman" w:cs="Times New Roman"/>
        </w:rPr>
        <w:t xml:space="preserve">the results of the mass spectra </w:t>
      </w:r>
      <w:r w:rsidR="007C6EA0">
        <w:rPr>
          <w:rFonts w:ascii="Times New Roman" w:hAnsi="Times New Roman" w:cs="Times New Roman"/>
        </w:rPr>
        <w:t>may return th</w:t>
      </w:r>
      <w:r w:rsidR="00E71976">
        <w:rPr>
          <w:rFonts w:ascii="Times New Roman" w:hAnsi="Times New Roman" w:cs="Times New Roman"/>
        </w:rPr>
        <w:t xml:space="preserve">ousands of proteins, there will be a </w:t>
      </w:r>
      <w:r w:rsidR="007C6EA0">
        <w:rPr>
          <w:rFonts w:ascii="Times New Roman" w:hAnsi="Times New Roman" w:cs="Times New Roman"/>
        </w:rPr>
        <w:t>focus on identifying proteins</w:t>
      </w:r>
      <w:r w:rsidR="002D48CA">
        <w:rPr>
          <w:rFonts w:ascii="Times New Roman" w:hAnsi="Times New Roman" w:cs="Times New Roman"/>
        </w:rPr>
        <w:t xml:space="preserve"> categorized as E3 ligases</w:t>
      </w:r>
      <w:r w:rsidR="007C6EA0">
        <w:rPr>
          <w:rFonts w:ascii="Times New Roman" w:hAnsi="Times New Roman" w:cs="Times New Roman"/>
        </w:rPr>
        <w:t>.</w:t>
      </w:r>
      <w:r w:rsidR="002D48CA">
        <w:rPr>
          <w:rFonts w:ascii="Times New Roman" w:hAnsi="Times New Roman" w:cs="Times New Roman"/>
        </w:rPr>
        <w:t xml:space="preserve"> </w:t>
      </w:r>
    </w:p>
    <w:p w14:paraId="770E4C49" w14:textId="5A764C21" w:rsidR="00AB3007" w:rsidRDefault="00C254B4" w:rsidP="00CB05EF">
      <w:pPr>
        <w:tabs>
          <w:tab w:val="left" w:pos="720"/>
          <w:tab w:val="left" w:pos="194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In the event of </w:t>
      </w:r>
      <w:proofErr w:type="spellStart"/>
      <w:r w:rsidR="002C3136">
        <w:rPr>
          <w:rFonts w:ascii="Times New Roman" w:hAnsi="Times New Roman" w:cs="Times New Roman"/>
        </w:rPr>
        <w:t>MudPIT</w:t>
      </w:r>
      <w:proofErr w:type="spellEnd"/>
      <w:r w:rsidR="002C3136">
        <w:rPr>
          <w:rFonts w:ascii="Times New Roman" w:hAnsi="Times New Roman" w:cs="Times New Roman"/>
        </w:rPr>
        <w:t xml:space="preserve"> </w:t>
      </w:r>
      <w:r w:rsidR="00B87C53">
        <w:rPr>
          <w:rFonts w:ascii="Times New Roman" w:hAnsi="Times New Roman" w:cs="Times New Roman"/>
        </w:rPr>
        <w:t xml:space="preserve">detecting </w:t>
      </w:r>
      <w:r w:rsidR="002C3136">
        <w:rPr>
          <w:rFonts w:ascii="Times New Roman" w:hAnsi="Times New Roman" w:cs="Times New Roman"/>
        </w:rPr>
        <w:t xml:space="preserve">a large range </w:t>
      </w:r>
      <w:r w:rsidR="00AB3007">
        <w:rPr>
          <w:rFonts w:ascii="Times New Roman" w:hAnsi="Times New Roman" w:cs="Times New Roman"/>
        </w:rPr>
        <w:t xml:space="preserve">of potential </w:t>
      </w:r>
      <w:r w:rsidR="002C3136">
        <w:rPr>
          <w:rFonts w:ascii="Times New Roman" w:hAnsi="Times New Roman" w:cs="Times New Roman"/>
        </w:rPr>
        <w:t xml:space="preserve">E3 ligases, this </w:t>
      </w:r>
      <w:r w:rsidR="00AB3007">
        <w:rPr>
          <w:rFonts w:ascii="Times New Roman" w:hAnsi="Times New Roman" w:cs="Times New Roman"/>
        </w:rPr>
        <w:t>experiment will require a greater</w:t>
      </w:r>
      <w:r w:rsidR="002C3136">
        <w:rPr>
          <w:rFonts w:ascii="Times New Roman" w:hAnsi="Times New Roman" w:cs="Times New Roman"/>
        </w:rPr>
        <w:t xml:space="preserve"> analysis</w:t>
      </w:r>
      <w:r w:rsidR="00AB3007">
        <w:rPr>
          <w:rFonts w:ascii="Times New Roman" w:hAnsi="Times New Roman" w:cs="Times New Roman"/>
        </w:rPr>
        <w:t xml:space="preserve"> to validate the results (Washburn 2004)</w:t>
      </w:r>
      <w:r w:rsidR="00D26131">
        <w:rPr>
          <w:rFonts w:ascii="Times New Roman" w:hAnsi="Times New Roman" w:cs="Times New Roman"/>
        </w:rPr>
        <w:t xml:space="preserve">. </w:t>
      </w:r>
      <w:r w:rsidR="004D6BF7">
        <w:rPr>
          <w:rFonts w:ascii="Times New Roman" w:hAnsi="Times New Roman" w:cs="Times New Roman"/>
        </w:rPr>
        <w:t>The proteins identified</w:t>
      </w:r>
      <w:r w:rsidR="00C24D93">
        <w:rPr>
          <w:rFonts w:ascii="Times New Roman" w:hAnsi="Times New Roman" w:cs="Times New Roman"/>
        </w:rPr>
        <w:t xml:space="preserve"> by </w:t>
      </w:r>
      <w:proofErr w:type="spellStart"/>
      <w:r w:rsidR="00AB3007">
        <w:rPr>
          <w:rFonts w:ascii="Times New Roman" w:hAnsi="Times New Roman" w:cs="Times New Roman"/>
        </w:rPr>
        <w:t>MudPIT</w:t>
      </w:r>
      <w:proofErr w:type="spellEnd"/>
      <w:r w:rsidR="00AB3007">
        <w:rPr>
          <w:rFonts w:ascii="Times New Roman" w:hAnsi="Times New Roman" w:cs="Times New Roman"/>
        </w:rPr>
        <w:t xml:space="preserve"> can be confirmed </w:t>
      </w:r>
      <w:r w:rsidR="004D6BF7">
        <w:rPr>
          <w:rFonts w:ascii="Times New Roman" w:hAnsi="Times New Roman" w:cs="Times New Roman"/>
        </w:rPr>
        <w:t xml:space="preserve">using small interfering </w:t>
      </w:r>
      <w:r w:rsidR="00AB3007">
        <w:rPr>
          <w:rFonts w:ascii="Times New Roman" w:hAnsi="Times New Roman" w:cs="Times New Roman"/>
        </w:rPr>
        <w:t>RNA</w:t>
      </w:r>
      <w:r w:rsidR="004D6BF7">
        <w:rPr>
          <w:rFonts w:ascii="Times New Roman" w:hAnsi="Times New Roman" w:cs="Times New Roman"/>
        </w:rPr>
        <w:t xml:space="preserve"> (siRNA)</w:t>
      </w:r>
      <w:r w:rsidR="00AB3007">
        <w:rPr>
          <w:rFonts w:ascii="Times New Roman" w:hAnsi="Times New Roman" w:cs="Times New Roman"/>
        </w:rPr>
        <w:t xml:space="preserve"> knockdowns that</w:t>
      </w:r>
      <w:r w:rsidR="004D6BF7">
        <w:rPr>
          <w:rFonts w:ascii="Times New Roman" w:hAnsi="Times New Roman" w:cs="Times New Roman"/>
        </w:rPr>
        <w:t xml:space="preserve"> allow for further observation of</w:t>
      </w:r>
      <w:r w:rsidR="009448C3">
        <w:rPr>
          <w:rFonts w:ascii="Times New Roman" w:hAnsi="Times New Roman" w:cs="Times New Roman"/>
        </w:rPr>
        <w:t xml:space="preserve"> the relationship between the s</w:t>
      </w:r>
      <w:r w:rsidR="004D6BF7">
        <w:rPr>
          <w:rFonts w:ascii="Times New Roman" w:hAnsi="Times New Roman" w:cs="Times New Roman"/>
        </w:rPr>
        <w:t xml:space="preserve">elected protein and the presence </w:t>
      </w:r>
      <w:r w:rsidR="009448C3">
        <w:rPr>
          <w:rFonts w:ascii="Times New Roman" w:hAnsi="Times New Roman" w:cs="Times New Roman"/>
        </w:rPr>
        <w:t>of LIN52. The purpose of an siRNA knockdown</w:t>
      </w:r>
      <w:r w:rsidR="004D6BF7">
        <w:rPr>
          <w:rFonts w:ascii="Times New Roman" w:hAnsi="Times New Roman" w:cs="Times New Roman"/>
        </w:rPr>
        <w:t xml:space="preserve"> is to silence the function of a selected</w:t>
      </w:r>
      <w:r w:rsidR="009448C3">
        <w:rPr>
          <w:rFonts w:ascii="Times New Roman" w:hAnsi="Times New Roman" w:cs="Times New Roman"/>
        </w:rPr>
        <w:t xml:space="preserve"> protein</w:t>
      </w:r>
      <w:r w:rsidR="004D6BF7">
        <w:rPr>
          <w:rFonts w:ascii="Times New Roman" w:hAnsi="Times New Roman" w:cs="Times New Roman"/>
        </w:rPr>
        <w:t xml:space="preserve"> (</w:t>
      </w:r>
      <w:proofErr w:type="spellStart"/>
      <w:r w:rsidR="004D6BF7">
        <w:rPr>
          <w:rFonts w:ascii="Times New Roman" w:hAnsi="Times New Roman" w:cs="Times New Roman"/>
        </w:rPr>
        <w:t>Ramaswamy</w:t>
      </w:r>
      <w:proofErr w:type="spellEnd"/>
      <w:r w:rsidR="004D6BF7">
        <w:rPr>
          <w:rFonts w:ascii="Times New Roman" w:hAnsi="Times New Roman" w:cs="Times New Roman"/>
        </w:rPr>
        <w:t xml:space="preserve"> 2002)</w:t>
      </w:r>
      <w:r w:rsidR="009448C3">
        <w:rPr>
          <w:rFonts w:ascii="Times New Roman" w:hAnsi="Times New Roman" w:cs="Times New Roman"/>
        </w:rPr>
        <w:t xml:space="preserve">. </w:t>
      </w:r>
      <w:r w:rsidR="008C7361">
        <w:rPr>
          <w:rFonts w:ascii="Times New Roman" w:hAnsi="Times New Roman" w:cs="Times New Roman"/>
        </w:rPr>
        <w:t xml:space="preserve">This </w:t>
      </w:r>
      <w:r w:rsidR="00C24D93">
        <w:rPr>
          <w:rFonts w:ascii="Times New Roman" w:hAnsi="Times New Roman" w:cs="Times New Roman"/>
        </w:rPr>
        <w:t xml:space="preserve">method </w:t>
      </w:r>
      <w:r w:rsidR="008C7361">
        <w:rPr>
          <w:rFonts w:ascii="Times New Roman" w:hAnsi="Times New Roman" w:cs="Times New Roman"/>
        </w:rPr>
        <w:t xml:space="preserve">will inhibit a candidate E3 ligase, </w:t>
      </w:r>
      <w:r w:rsidR="004D6BF7">
        <w:rPr>
          <w:rFonts w:ascii="Times New Roman" w:hAnsi="Times New Roman" w:cs="Times New Roman"/>
        </w:rPr>
        <w:t xml:space="preserve">and </w:t>
      </w:r>
      <w:r w:rsidR="008C7361">
        <w:rPr>
          <w:rFonts w:ascii="Times New Roman" w:hAnsi="Times New Roman" w:cs="Times New Roman"/>
        </w:rPr>
        <w:t xml:space="preserve">it </w:t>
      </w:r>
      <w:r w:rsidR="004D6BF7">
        <w:rPr>
          <w:rFonts w:ascii="Times New Roman" w:hAnsi="Times New Roman" w:cs="Times New Roman"/>
        </w:rPr>
        <w:t>would be expected to</w:t>
      </w:r>
      <w:r w:rsidR="002F3492">
        <w:rPr>
          <w:rFonts w:ascii="Times New Roman" w:hAnsi="Times New Roman" w:cs="Times New Roman"/>
        </w:rPr>
        <w:t xml:space="preserve"> result in an increase in LIN52 since the protein</w:t>
      </w:r>
      <w:r w:rsidR="004D6BF7">
        <w:rPr>
          <w:rFonts w:ascii="Times New Roman" w:hAnsi="Times New Roman" w:cs="Times New Roman"/>
        </w:rPr>
        <w:t xml:space="preserve"> is no longer being tagged for degradation. </w:t>
      </w:r>
      <w:r w:rsidR="008C7361">
        <w:rPr>
          <w:rFonts w:ascii="Times New Roman" w:hAnsi="Times New Roman" w:cs="Times New Roman"/>
        </w:rPr>
        <w:t xml:space="preserve">These results can be visualized using techniques such as western blotting. </w:t>
      </w:r>
    </w:p>
    <w:p w14:paraId="28F5AE55" w14:textId="49DEEC54" w:rsidR="00C254B4" w:rsidRDefault="00C254B4" w:rsidP="00CB05EF">
      <w:pPr>
        <w:tabs>
          <w:tab w:val="left" w:pos="720"/>
          <w:tab w:val="left" w:pos="194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1763B">
        <w:rPr>
          <w:rFonts w:ascii="Times New Roman" w:hAnsi="Times New Roman" w:cs="Times New Roman"/>
        </w:rPr>
        <w:t xml:space="preserve">A potential limitation of this experiment is the lack of greater knowledge regarding the </w:t>
      </w:r>
      <w:proofErr w:type="spellStart"/>
      <w:r w:rsidR="00D1763B">
        <w:rPr>
          <w:rFonts w:ascii="Times New Roman" w:hAnsi="Times New Roman" w:cs="Times New Roman"/>
        </w:rPr>
        <w:t>MuvB</w:t>
      </w:r>
      <w:proofErr w:type="spellEnd"/>
      <w:r w:rsidR="00D1763B">
        <w:rPr>
          <w:rFonts w:ascii="Times New Roman" w:hAnsi="Times New Roman" w:cs="Times New Roman"/>
        </w:rPr>
        <w:t xml:space="preserve"> core. It is unknown how this core interacts or even exists outside of cellular regulation mechanisms. With current understandings, </w:t>
      </w:r>
      <w:proofErr w:type="spellStart"/>
      <w:r w:rsidR="00D1763B">
        <w:rPr>
          <w:rFonts w:ascii="Times New Roman" w:hAnsi="Times New Roman" w:cs="Times New Roman"/>
        </w:rPr>
        <w:t>MuvB</w:t>
      </w:r>
      <w:proofErr w:type="spellEnd"/>
      <w:r w:rsidR="00D1763B">
        <w:rPr>
          <w:rFonts w:ascii="Times New Roman" w:hAnsi="Times New Roman" w:cs="Times New Roman"/>
        </w:rPr>
        <w:t xml:space="preserve"> is seen as a unifying intermediate between DREAM and MMB (</w:t>
      </w:r>
      <w:proofErr w:type="spellStart"/>
      <w:r w:rsidR="000F49C4">
        <w:rPr>
          <w:rFonts w:ascii="Times New Roman" w:hAnsi="Times New Roman" w:cs="Times New Roman"/>
        </w:rPr>
        <w:t>Sadasivam</w:t>
      </w:r>
      <w:proofErr w:type="spellEnd"/>
      <w:r w:rsidR="000F49C4">
        <w:rPr>
          <w:rFonts w:ascii="Times New Roman" w:hAnsi="Times New Roman" w:cs="Times New Roman"/>
        </w:rPr>
        <w:t xml:space="preserve"> 2013</w:t>
      </w:r>
      <w:r w:rsidR="00D1763B">
        <w:rPr>
          <w:rFonts w:ascii="Times New Roman" w:hAnsi="Times New Roman" w:cs="Times New Roman"/>
        </w:rPr>
        <w:t xml:space="preserve">). Outside of these regulatory protein complexes, little is known about </w:t>
      </w:r>
      <w:proofErr w:type="spellStart"/>
      <w:r w:rsidR="00D1763B">
        <w:rPr>
          <w:rFonts w:ascii="Times New Roman" w:hAnsi="Times New Roman" w:cs="Times New Roman"/>
        </w:rPr>
        <w:t>MuvB</w:t>
      </w:r>
      <w:proofErr w:type="spellEnd"/>
      <w:r w:rsidR="00D1763B">
        <w:rPr>
          <w:rFonts w:ascii="Times New Roman" w:hAnsi="Times New Roman" w:cs="Times New Roman"/>
        </w:rPr>
        <w:t xml:space="preserve"> and its subunits.</w:t>
      </w:r>
    </w:p>
    <w:p w14:paraId="2C2A72BA" w14:textId="5245D57B" w:rsidR="00327CEC" w:rsidRDefault="00EA3DF8" w:rsidP="00327CEC">
      <w:pPr>
        <w:tabs>
          <w:tab w:val="left" w:pos="720"/>
          <w:tab w:val="left" w:pos="1945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Understandin</w:t>
      </w:r>
      <w:r w:rsidR="00F0528B">
        <w:rPr>
          <w:rFonts w:ascii="Times New Roman" w:hAnsi="Times New Roman" w:cs="Times New Roman"/>
        </w:rPr>
        <w:t>g the protein interactions that</w:t>
      </w:r>
      <w:r>
        <w:rPr>
          <w:rFonts w:ascii="Times New Roman" w:hAnsi="Times New Roman" w:cs="Times New Roman"/>
        </w:rPr>
        <w:t xml:space="preserve"> may lead to the degradation of LIN52 provides greater knowledge on the potential tran</w:t>
      </w:r>
      <w:r w:rsidR="000F49C4">
        <w:rPr>
          <w:rFonts w:ascii="Times New Roman" w:hAnsi="Times New Roman" w:cs="Times New Roman"/>
        </w:rPr>
        <w:t>sitional mechanisms between the DREAM and</w:t>
      </w:r>
      <w:r>
        <w:rPr>
          <w:rFonts w:ascii="Times New Roman" w:hAnsi="Times New Roman" w:cs="Times New Roman"/>
        </w:rPr>
        <w:t xml:space="preserve"> MMB complex</w:t>
      </w:r>
      <w:r w:rsidR="000F49C4"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</w:rPr>
        <w:t>. Ultimately, this relates to understanding the transition between</w:t>
      </w:r>
      <w:r w:rsidR="00324CED">
        <w:rPr>
          <w:rFonts w:ascii="Times New Roman" w:hAnsi="Times New Roman" w:cs="Times New Roman"/>
        </w:rPr>
        <w:t xml:space="preserve"> cellular quiescence and progression </w:t>
      </w:r>
      <w:r>
        <w:rPr>
          <w:rFonts w:ascii="Times New Roman" w:hAnsi="Times New Roman" w:cs="Times New Roman"/>
        </w:rPr>
        <w:t xml:space="preserve">through the cell cycle. </w:t>
      </w:r>
      <w:r w:rsidR="00327CEC">
        <w:rPr>
          <w:rFonts w:ascii="Times New Roman" w:hAnsi="Times New Roman" w:cs="Times New Roman"/>
        </w:rPr>
        <w:t>Due to the nature of</w:t>
      </w:r>
      <w:r w:rsidR="00F0528B">
        <w:rPr>
          <w:rFonts w:ascii="Times New Roman" w:hAnsi="Times New Roman" w:cs="Times New Roman"/>
        </w:rPr>
        <w:t xml:space="preserve"> </w:t>
      </w:r>
      <w:r w:rsidR="00327CEC">
        <w:rPr>
          <w:rFonts w:ascii="Times New Roman" w:hAnsi="Times New Roman" w:cs="Times New Roman"/>
        </w:rPr>
        <w:t xml:space="preserve">cancer proliferation, the observations obtained from this experiment may be influential in understanding the progression of cancer and </w:t>
      </w:r>
      <w:r w:rsidR="00C03CDD">
        <w:rPr>
          <w:rFonts w:ascii="Times New Roman" w:hAnsi="Times New Roman" w:cs="Times New Roman"/>
        </w:rPr>
        <w:t xml:space="preserve">lead to </w:t>
      </w:r>
      <w:r w:rsidR="00327CEC">
        <w:rPr>
          <w:rFonts w:ascii="Times New Roman" w:hAnsi="Times New Roman" w:cs="Times New Roman"/>
        </w:rPr>
        <w:t>better methods of treatment.</w:t>
      </w:r>
    </w:p>
    <w:p w14:paraId="4CE77DDD" w14:textId="77777777" w:rsidR="006B548C" w:rsidRDefault="006B548C" w:rsidP="00327CEC">
      <w:pPr>
        <w:tabs>
          <w:tab w:val="left" w:pos="720"/>
          <w:tab w:val="left" w:pos="1945"/>
        </w:tabs>
        <w:spacing w:line="360" w:lineRule="auto"/>
        <w:rPr>
          <w:rFonts w:ascii="Times New Roman" w:hAnsi="Times New Roman" w:cs="Times New Roman"/>
        </w:rPr>
      </w:pPr>
    </w:p>
    <w:p w14:paraId="362BE0CF" w14:textId="77777777" w:rsidR="00A57863" w:rsidRDefault="00A57863" w:rsidP="00A57863">
      <w:pPr>
        <w:tabs>
          <w:tab w:val="left" w:pos="720"/>
          <w:tab w:val="left" w:pos="1945"/>
        </w:tabs>
        <w:spacing w:line="360" w:lineRule="auto"/>
        <w:rPr>
          <w:rFonts w:ascii="Times New Roman" w:hAnsi="Times New Roman" w:cs="Times New Roman"/>
        </w:rPr>
      </w:pPr>
    </w:p>
    <w:p w14:paraId="5E6FBC21" w14:textId="73801984" w:rsidR="0084605D" w:rsidRDefault="0084605D" w:rsidP="00A57863">
      <w:pPr>
        <w:tabs>
          <w:tab w:val="left" w:pos="720"/>
          <w:tab w:val="left" w:pos="1945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References</w:t>
      </w:r>
    </w:p>
    <w:p w14:paraId="0192C10D" w14:textId="77777777" w:rsidR="0084605D" w:rsidRDefault="0084605D" w:rsidP="0084605D">
      <w:pPr>
        <w:tabs>
          <w:tab w:val="left" w:pos="720"/>
          <w:tab w:val="left" w:pos="1945"/>
        </w:tabs>
        <w:rPr>
          <w:rFonts w:ascii="Times New Roman" w:hAnsi="Times New Roman" w:cs="Times New Roman"/>
        </w:rPr>
      </w:pPr>
    </w:p>
    <w:p w14:paraId="1657D1C9" w14:textId="0220F07A" w:rsidR="008248BC" w:rsidRPr="008248BC" w:rsidRDefault="008248BC" w:rsidP="005C51B8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Antrobus</w:t>
      </w:r>
      <w:proofErr w:type="spellEnd"/>
      <w:r>
        <w:rPr>
          <w:rFonts w:ascii="Times New Roman" w:hAnsi="Times New Roman" w:cs="Times New Roman"/>
        </w:rPr>
        <w:t xml:space="preserve">, R., </w:t>
      </w:r>
      <w:proofErr w:type="spellStart"/>
      <w:r>
        <w:rPr>
          <w:rFonts w:ascii="Times New Roman" w:hAnsi="Times New Roman" w:cs="Times New Roman"/>
        </w:rPr>
        <w:t>Borner</w:t>
      </w:r>
      <w:proofErr w:type="spellEnd"/>
      <w:r>
        <w:rPr>
          <w:rFonts w:ascii="Times New Roman" w:hAnsi="Times New Roman" w:cs="Times New Roman"/>
        </w:rPr>
        <w:t xml:space="preserve">, GH. (2011). Improved Elution Conditions for Native Co-Immunoprecipitation. </w:t>
      </w:r>
      <w:proofErr w:type="spellStart"/>
      <w:r>
        <w:rPr>
          <w:rFonts w:ascii="Times New Roman" w:hAnsi="Times New Roman" w:cs="Times New Roman"/>
          <w:i/>
        </w:rPr>
        <w:t>PLoS</w:t>
      </w:r>
      <w:proofErr w:type="spellEnd"/>
      <w:r>
        <w:rPr>
          <w:rFonts w:ascii="Times New Roman" w:hAnsi="Times New Roman" w:cs="Times New Roman"/>
          <w:i/>
        </w:rPr>
        <w:t xml:space="preserve"> ONE, 6</w:t>
      </w:r>
      <w:r>
        <w:rPr>
          <w:rFonts w:ascii="Times New Roman" w:hAnsi="Times New Roman" w:cs="Times New Roman"/>
        </w:rPr>
        <w:t>(3), e18218.</w:t>
      </w:r>
    </w:p>
    <w:p w14:paraId="7604C990" w14:textId="09B12E24" w:rsidR="0084605D" w:rsidRDefault="0084605D" w:rsidP="005C51B8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Chen, D., Dou, P. (2010)</w:t>
      </w:r>
      <w:r w:rsidR="005C51B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The Ubiquitin-Proteasome System as a Prospective Molecular Target for Cancer Treatment and Prevention. </w:t>
      </w:r>
      <w:r w:rsidR="00F07FA7">
        <w:rPr>
          <w:rFonts w:ascii="Times New Roman" w:hAnsi="Times New Roman" w:cs="Times New Roman"/>
          <w:i/>
        </w:rPr>
        <w:t>Current Protein &amp; Peptide Science, 11</w:t>
      </w:r>
      <w:r w:rsidR="00F07FA7">
        <w:rPr>
          <w:rFonts w:ascii="Times New Roman" w:hAnsi="Times New Roman" w:cs="Times New Roman"/>
        </w:rPr>
        <w:t>(6), 459 – 470.</w:t>
      </w:r>
    </w:p>
    <w:p w14:paraId="4818F630" w14:textId="34787936" w:rsidR="00091F0C" w:rsidRDefault="00091F0C" w:rsidP="005C51B8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Clark, J. (2015). The Mass Spectrometer. Retrieved from </w:t>
      </w:r>
      <w:r w:rsidRPr="00091F0C">
        <w:rPr>
          <w:rFonts w:ascii="Times New Roman" w:hAnsi="Times New Roman" w:cs="Times New Roman"/>
        </w:rPr>
        <w:t>http://www.chemguide.co.uk/analysis/masspec/howitworks.html</w:t>
      </w:r>
    </w:p>
    <w:p w14:paraId="44DC9F1C" w14:textId="7ABFDF54" w:rsidR="005C51B8" w:rsidRDefault="005C51B8" w:rsidP="005C51B8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Forristal</w:t>
      </w:r>
      <w:proofErr w:type="spellEnd"/>
      <w:r>
        <w:rPr>
          <w:rFonts w:ascii="Times New Roman" w:hAnsi="Times New Roman" w:cs="Times New Roman"/>
        </w:rPr>
        <w:t xml:space="preserve">, C., Henley, SA., MacDonald, JI., Bush, JR., Ort, C., </w:t>
      </w:r>
      <w:proofErr w:type="spellStart"/>
      <w:r>
        <w:rPr>
          <w:rFonts w:ascii="Times New Roman" w:hAnsi="Times New Roman" w:cs="Times New Roman"/>
        </w:rPr>
        <w:t>Passos</w:t>
      </w:r>
      <w:proofErr w:type="spellEnd"/>
      <w:r>
        <w:rPr>
          <w:rFonts w:ascii="Times New Roman" w:hAnsi="Times New Roman" w:cs="Times New Roman"/>
        </w:rPr>
        <w:t xml:space="preserve">, DT., </w:t>
      </w:r>
      <w:proofErr w:type="spellStart"/>
      <w:r>
        <w:rPr>
          <w:rFonts w:ascii="Times New Roman" w:hAnsi="Times New Roman" w:cs="Times New Roman"/>
        </w:rPr>
        <w:t>Talluri</w:t>
      </w:r>
      <w:proofErr w:type="spellEnd"/>
      <w:r>
        <w:rPr>
          <w:rFonts w:ascii="Times New Roman" w:hAnsi="Times New Roman" w:cs="Times New Roman"/>
        </w:rPr>
        <w:t xml:space="preserve">, S., et al. (2014). Loss of Mammalian DREAM Complex Deregulates Chondrocyte Proliferation. </w:t>
      </w:r>
      <w:r>
        <w:rPr>
          <w:rFonts w:ascii="Times New Roman" w:hAnsi="Times New Roman" w:cs="Times New Roman"/>
          <w:i/>
        </w:rPr>
        <w:t>Molecular and Cellular Biology, 34</w:t>
      </w:r>
      <w:r>
        <w:rPr>
          <w:rFonts w:ascii="Times New Roman" w:hAnsi="Times New Roman" w:cs="Times New Roman"/>
        </w:rPr>
        <w:t xml:space="preserve">(12), 2221 – 2234. </w:t>
      </w:r>
    </w:p>
    <w:p w14:paraId="21A9C33A" w14:textId="6D43BE24" w:rsidR="005C51B8" w:rsidRDefault="005C51B8" w:rsidP="005C51B8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Guiley</w:t>
      </w:r>
      <w:proofErr w:type="spellEnd"/>
      <w:r>
        <w:rPr>
          <w:rFonts w:ascii="Times New Roman" w:hAnsi="Times New Roman" w:cs="Times New Roman"/>
        </w:rPr>
        <w:t xml:space="preserve">, KZ., </w:t>
      </w:r>
      <w:proofErr w:type="spellStart"/>
      <w:r>
        <w:rPr>
          <w:rFonts w:ascii="Times New Roman" w:hAnsi="Times New Roman" w:cs="Times New Roman"/>
        </w:rPr>
        <w:t>Liban</w:t>
      </w:r>
      <w:proofErr w:type="spellEnd"/>
      <w:r>
        <w:rPr>
          <w:rFonts w:ascii="Times New Roman" w:hAnsi="Times New Roman" w:cs="Times New Roman"/>
        </w:rPr>
        <w:t xml:space="preserve">, TJ., </w:t>
      </w:r>
      <w:proofErr w:type="spellStart"/>
      <w:r>
        <w:rPr>
          <w:rFonts w:ascii="Times New Roman" w:hAnsi="Times New Roman" w:cs="Times New Roman"/>
        </w:rPr>
        <w:t>Felthousen</w:t>
      </w:r>
      <w:proofErr w:type="spellEnd"/>
      <w:r>
        <w:rPr>
          <w:rFonts w:ascii="Times New Roman" w:hAnsi="Times New Roman" w:cs="Times New Roman"/>
        </w:rPr>
        <w:t xml:space="preserve">, JG., </w:t>
      </w:r>
      <w:proofErr w:type="spellStart"/>
      <w:r>
        <w:rPr>
          <w:rFonts w:ascii="Times New Roman" w:hAnsi="Times New Roman" w:cs="Times New Roman"/>
        </w:rPr>
        <w:t>Ramanan</w:t>
      </w:r>
      <w:proofErr w:type="spellEnd"/>
      <w:r>
        <w:rPr>
          <w:rFonts w:ascii="Times New Roman" w:hAnsi="Times New Roman" w:cs="Times New Roman"/>
        </w:rPr>
        <w:t xml:space="preserve">, P., </w:t>
      </w:r>
      <w:proofErr w:type="spellStart"/>
      <w:r>
        <w:rPr>
          <w:rFonts w:ascii="Times New Roman" w:hAnsi="Times New Roman" w:cs="Times New Roman"/>
        </w:rPr>
        <w:t>Litovchick</w:t>
      </w:r>
      <w:proofErr w:type="spellEnd"/>
      <w:r>
        <w:rPr>
          <w:rFonts w:ascii="Times New Roman" w:hAnsi="Times New Roman" w:cs="Times New Roman"/>
        </w:rPr>
        <w:t xml:space="preserve">, L., and Rubin, SM. (2015). Structural mechanisms of DREAM complex assembly and regulation. </w:t>
      </w:r>
      <w:r>
        <w:rPr>
          <w:rFonts w:ascii="Times New Roman" w:hAnsi="Times New Roman" w:cs="Times New Roman"/>
          <w:i/>
        </w:rPr>
        <w:t>Genes &amp; Dev, 29</w:t>
      </w:r>
      <w:r>
        <w:rPr>
          <w:rFonts w:ascii="Times New Roman" w:hAnsi="Times New Roman" w:cs="Times New Roman"/>
        </w:rPr>
        <w:t xml:space="preserve">(9), 961 – 974. </w:t>
      </w:r>
    </w:p>
    <w:p w14:paraId="5798E447" w14:textId="5AE26B94" w:rsidR="00DF54F1" w:rsidRDefault="00DF54F1" w:rsidP="005C51B8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Iconomou</w:t>
      </w:r>
      <w:proofErr w:type="spellEnd"/>
      <w:r>
        <w:rPr>
          <w:rFonts w:ascii="Times New Roman" w:hAnsi="Times New Roman" w:cs="Times New Roman"/>
        </w:rPr>
        <w:t>, M., Saunders, DN., (2016)</w:t>
      </w:r>
      <w:r w:rsidR="005C51B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Systematic approaches to identify E3 ligase substrates. </w:t>
      </w:r>
      <w:r>
        <w:rPr>
          <w:rFonts w:ascii="Times New Roman" w:hAnsi="Times New Roman" w:cs="Times New Roman"/>
          <w:i/>
        </w:rPr>
        <w:t>Biochemical Journal, 473</w:t>
      </w:r>
      <w:r>
        <w:rPr>
          <w:rFonts w:ascii="Times New Roman" w:hAnsi="Times New Roman" w:cs="Times New Roman"/>
        </w:rPr>
        <w:t>, 4083 – 4101.</w:t>
      </w:r>
    </w:p>
    <w:p w14:paraId="2F3DA9A4" w14:textId="2045F01A" w:rsidR="008820E4" w:rsidRDefault="008820E4" w:rsidP="008820E4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Kienast</w:t>
      </w:r>
      <w:proofErr w:type="spellEnd"/>
      <w:r>
        <w:rPr>
          <w:rFonts w:ascii="Times New Roman" w:hAnsi="Times New Roman" w:cs="Times New Roman"/>
        </w:rPr>
        <w:t xml:space="preserve">, W., Barron, AR., (2011). </w:t>
      </w:r>
      <w:r>
        <w:rPr>
          <w:rFonts w:ascii="Times New Roman" w:hAnsi="Times New Roman" w:cs="Times New Roman"/>
        </w:rPr>
        <w:t>Protein Analysis using Electrospray Ionization Mass Spectrometry</w:t>
      </w:r>
      <w:r>
        <w:rPr>
          <w:rFonts w:ascii="Times New Roman" w:hAnsi="Times New Roman" w:cs="Times New Roman"/>
        </w:rPr>
        <w:t xml:space="preserve">. Retrieved from </w:t>
      </w:r>
      <w:r w:rsidRPr="008820E4">
        <w:rPr>
          <w:rFonts w:ascii="Times New Roman" w:hAnsi="Times New Roman" w:cs="Times New Roman"/>
        </w:rPr>
        <w:t>https://cnx.org/contents/EVvGGGh0@1/Protein-Analysis-using-Electro</w:t>
      </w:r>
    </w:p>
    <w:p w14:paraId="01382D50" w14:textId="3B45FA63" w:rsidR="00DF54F1" w:rsidRDefault="00DF54F1" w:rsidP="005C51B8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Link, A., Washburn, MP. (2014)</w:t>
      </w:r>
      <w:r w:rsidR="005C51B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Analysis of Protein Composition Using Multidimensional Chromatography and Mass Spectrometry. </w:t>
      </w:r>
      <w:r>
        <w:rPr>
          <w:rFonts w:ascii="Times New Roman" w:hAnsi="Times New Roman" w:cs="Times New Roman"/>
          <w:i/>
        </w:rPr>
        <w:t>Current Protocols in Protein Science, 78</w:t>
      </w:r>
      <w:r>
        <w:rPr>
          <w:rFonts w:ascii="Times New Roman" w:hAnsi="Times New Roman" w:cs="Times New Roman"/>
        </w:rPr>
        <w:t>(23), 23.1.1 – 23.1.25</w:t>
      </w:r>
      <w:r w:rsidRPr="00DF54F1">
        <w:rPr>
          <w:rFonts w:ascii="Times New Roman" w:hAnsi="Times New Roman" w:cs="Times New Roman"/>
        </w:rPr>
        <w:t xml:space="preserve"> </w:t>
      </w:r>
    </w:p>
    <w:p w14:paraId="1CBC19C2" w14:textId="06A377D8" w:rsidR="00DF54F1" w:rsidRDefault="00DF54F1" w:rsidP="005C51B8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Litovchick</w:t>
      </w:r>
      <w:proofErr w:type="spellEnd"/>
      <w:r>
        <w:rPr>
          <w:rFonts w:ascii="Times New Roman" w:hAnsi="Times New Roman" w:cs="Times New Roman"/>
        </w:rPr>
        <w:t xml:space="preserve">, L., </w:t>
      </w:r>
      <w:proofErr w:type="spellStart"/>
      <w:r>
        <w:rPr>
          <w:rFonts w:ascii="Times New Roman" w:hAnsi="Times New Roman" w:cs="Times New Roman"/>
        </w:rPr>
        <w:t>Florens</w:t>
      </w:r>
      <w:proofErr w:type="spellEnd"/>
      <w:r>
        <w:rPr>
          <w:rFonts w:ascii="Times New Roman" w:hAnsi="Times New Roman" w:cs="Times New Roman"/>
        </w:rPr>
        <w:t xml:space="preserve">, LA., Swanson, SK., Washburn, MP., and </w:t>
      </w:r>
      <w:proofErr w:type="spellStart"/>
      <w:r>
        <w:rPr>
          <w:rFonts w:ascii="Times New Roman" w:hAnsi="Times New Roman" w:cs="Times New Roman"/>
        </w:rPr>
        <w:t>DeCaprio</w:t>
      </w:r>
      <w:proofErr w:type="spellEnd"/>
      <w:r>
        <w:rPr>
          <w:rFonts w:ascii="Times New Roman" w:hAnsi="Times New Roman" w:cs="Times New Roman"/>
        </w:rPr>
        <w:t>, JA. (2011)</w:t>
      </w:r>
      <w:r w:rsidR="005C51B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DYRK1A protein kinase promotes quiescence and senescence through DREAM complex assembly. </w:t>
      </w:r>
      <w:r>
        <w:rPr>
          <w:rFonts w:ascii="Times New Roman" w:hAnsi="Times New Roman" w:cs="Times New Roman"/>
          <w:i/>
        </w:rPr>
        <w:t>Genes &amp; Development, 25</w:t>
      </w:r>
      <w:r>
        <w:rPr>
          <w:rFonts w:ascii="Times New Roman" w:hAnsi="Times New Roman" w:cs="Times New Roman"/>
        </w:rPr>
        <w:t>, 801 – 813</w:t>
      </w:r>
    </w:p>
    <w:p w14:paraId="669EFBF6" w14:textId="5EBB0A69" w:rsidR="00B91D55" w:rsidRPr="00060C3F" w:rsidRDefault="00B91D55" w:rsidP="005C51B8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Litovchick</w:t>
      </w:r>
      <w:proofErr w:type="spellEnd"/>
      <w:r>
        <w:rPr>
          <w:rFonts w:ascii="Times New Roman" w:hAnsi="Times New Roman" w:cs="Times New Roman"/>
        </w:rPr>
        <w:t xml:space="preserve">, L., </w:t>
      </w:r>
      <w:proofErr w:type="spellStart"/>
      <w:r>
        <w:rPr>
          <w:rFonts w:ascii="Times New Roman" w:hAnsi="Times New Roman" w:cs="Times New Roman"/>
        </w:rPr>
        <w:t>Sadasivam</w:t>
      </w:r>
      <w:proofErr w:type="spellEnd"/>
      <w:r>
        <w:rPr>
          <w:rFonts w:ascii="Times New Roman" w:hAnsi="Times New Roman" w:cs="Times New Roman"/>
        </w:rPr>
        <w:t xml:space="preserve">, S., </w:t>
      </w:r>
      <w:proofErr w:type="spellStart"/>
      <w:r w:rsidR="00060C3F">
        <w:rPr>
          <w:rFonts w:ascii="Times New Roman" w:hAnsi="Times New Roman" w:cs="Times New Roman"/>
        </w:rPr>
        <w:t>Florens</w:t>
      </w:r>
      <w:proofErr w:type="spellEnd"/>
      <w:r w:rsidR="00060C3F">
        <w:rPr>
          <w:rFonts w:ascii="Times New Roman" w:hAnsi="Times New Roman" w:cs="Times New Roman"/>
        </w:rPr>
        <w:t xml:space="preserve">, L., Zhu, X., Swanson, SK., </w:t>
      </w:r>
      <w:proofErr w:type="spellStart"/>
      <w:r w:rsidR="00060C3F">
        <w:rPr>
          <w:rFonts w:ascii="Times New Roman" w:hAnsi="Times New Roman" w:cs="Times New Roman"/>
        </w:rPr>
        <w:t>Velmurugan</w:t>
      </w:r>
      <w:proofErr w:type="spellEnd"/>
      <w:r w:rsidR="00060C3F">
        <w:rPr>
          <w:rFonts w:ascii="Times New Roman" w:hAnsi="Times New Roman" w:cs="Times New Roman"/>
        </w:rPr>
        <w:t xml:space="preserve">, S., Chen, R., Washburn, MP., Liu, XS., </w:t>
      </w:r>
      <w:proofErr w:type="spellStart"/>
      <w:r w:rsidR="00060C3F">
        <w:rPr>
          <w:rFonts w:ascii="Times New Roman" w:hAnsi="Times New Roman" w:cs="Times New Roman"/>
        </w:rPr>
        <w:t>DeCaprio</w:t>
      </w:r>
      <w:proofErr w:type="spellEnd"/>
      <w:r w:rsidR="00060C3F">
        <w:rPr>
          <w:rFonts w:ascii="Times New Roman" w:hAnsi="Times New Roman" w:cs="Times New Roman"/>
        </w:rPr>
        <w:t xml:space="preserve">, JA. (2007). Evolutionarily Conserved </w:t>
      </w:r>
      <w:proofErr w:type="spellStart"/>
      <w:r w:rsidR="00060C3F">
        <w:rPr>
          <w:rFonts w:ascii="Times New Roman" w:hAnsi="Times New Roman" w:cs="Times New Roman"/>
        </w:rPr>
        <w:t>Multisubunit</w:t>
      </w:r>
      <w:proofErr w:type="spellEnd"/>
      <w:r w:rsidR="00060C3F">
        <w:rPr>
          <w:rFonts w:ascii="Times New Roman" w:hAnsi="Times New Roman" w:cs="Times New Roman"/>
        </w:rPr>
        <w:t xml:space="preserve"> RBL2/p130 and E2F4 Protein Complex Represses Human Cell Cycle-Dependent Genes in Quiescence. </w:t>
      </w:r>
      <w:r w:rsidR="00060C3F">
        <w:rPr>
          <w:rFonts w:ascii="Times New Roman" w:hAnsi="Times New Roman" w:cs="Times New Roman"/>
          <w:i/>
        </w:rPr>
        <w:t>Molecular Cell</w:t>
      </w:r>
      <w:r w:rsidR="00060C3F">
        <w:rPr>
          <w:rFonts w:ascii="Times New Roman" w:hAnsi="Times New Roman" w:cs="Times New Roman"/>
        </w:rPr>
        <w:t xml:space="preserve">, </w:t>
      </w:r>
      <w:r w:rsidR="00060C3F">
        <w:rPr>
          <w:rFonts w:ascii="Times New Roman" w:hAnsi="Times New Roman" w:cs="Times New Roman"/>
          <w:i/>
        </w:rPr>
        <w:t>26</w:t>
      </w:r>
      <w:r w:rsidR="00060C3F">
        <w:rPr>
          <w:rFonts w:ascii="Times New Roman" w:hAnsi="Times New Roman" w:cs="Times New Roman"/>
        </w:rPr>
        <w:t xml:space="preserve">, 539 -551. </w:t>
      </w:r>
    </w:p>
    <w:p w14:paraId="7B953036" w14:textId="4F90E034" w:rsidR="00B308F7" w:rsidRDefault="00B308F7" w:rsidP="00B308F7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Mann, M., Hendrickson, RC., Pandey, A. (2001). Analysis of Proteins and Proteomes </w:t>
      </w:r>
      <w:proofErr w:type="gramStart"/>
      <w:r>
        <w:rPr>
          <w:rFonts w:ascii="Times New Roman" w:hAnsi="Times New Roman" w:cs="Times New Roman"/>
        </w:rPr>
        <w:t>By</w:t>
      </w:r>
      <w:proofErr w:type="gramEnd"/>
      <w:r>
        <w:rPr>
          <w:rFonts w:ascii="Times New Roman" w:hAnsi="Times New Roman" w:cs="Times New Roman"/>
        </w:rPr>
        <w:t xml:space="preserve"> Mass Spectrometry. </w:t>
      </w:r>
      <w:r>
        <w:rPr>
          <w:rFonts w:ascii="Times New Roman" w:hAnsi="Times New Roman" w:cs="Times New Roman"/>
          <w:i/>
        </w:rPr>
        <w:t>Annual Review of Biochemistry, 701</w:t>
      </w:r>
      <w:r>
        <w:rPr>
          <w:rFonts w:ascii="Times New Roman" w:hAnsi="Times New Roman" w:cs="Times New Roman"/>
        </w:rPr>
        <w:t>(1), 437 – 473.</w:t>
      </w:r>
    </w:p>
    <w:p w14:paraId="3EC931F7" w14:textId="77777777" w:rsidR="00A52659" w:rsidRPr="00590FE5" w:rsidRDefault="00A52659" w:rsidP="00A52659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Nakagawa, T., Nakayama, K. (2015) Protein </w:t>
      </w:r>
      <w:proofErr w:type="spellStart"/>
      <w:r>
        <w:rPr>
          <w:rFonts w:ascii="Times New Roman" w:hAnsi="Times New Roman" w:cs="Times New Roman"/>
        </w:rPr>
        <w:t>monoubiquitylation</w:t>
      </w:r>
      <w:proofErr w:type="spellEnd"/>
      <w:r>
        <w:rPr>
          <w:rFonts w:ascii="Times New Roman" w:hAnsi="Times New Roman" w:cs="Times New Roman"/>
        </w:rPr>
        <w:t xml:space="preserve">: targets and diverse functions. </w:t>
      </w:r>
      <w:r>
        <w:rPr>
          <w:rFonts w:ascii="Times New Roman" w:hAnsi="Times New Roman" w:cs="Times New Roman"/>
          <w:i/>
        </w:rPr>
        <w:t>Genes to Cells, 20</w:t>
      </w:r>
      <w:r>
        <w:rPr>
          <w:rFonts w:ascii="Times New Roman" w:hAnsi="Times New Roman" w:cs="Times New Roman"/>
        </w:rPr>
        <w:t xml:space="preserve">, 543 – 562. </w:t>
      </w:r>
    </w:p>
    <w:p w14:paraId="5D4E8CFD" w14:textId="3C95790B" w:rsidR="00B308F7" w:rsidRDefault="00B308F7" w:rsidP="00B308F7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National Cancer Institute. (2017). Cancer Statistics. Retrieved from </w:t>
      </w:r>
      <w:r w:rsidR="00590FE5" w:rsidRPr="003D4CB9">
        <w:rPr>
          <w:rFonts w:ascii="Times New Roman" w:hAnsi="Times New Roman" w:cs="Times New Roman"/>
        </w:rPr>
        <w:t>https://www.cancer.gov/about-cancer/understanding/statistics</w:t>
      </w:r>
      <w:r>
        <w:rPr>
          <w:rFonts w:ascii="Times New Roman" w:hAnsi="Times New Roman" w:cs="Times New Roman"/>
        </w:rPr>
        <w:t xml:space="preserve">. </w:t>
      </w:r>
    </w:p>
    <w:p w14:paraId="20352432" w14:textId="0AEEF06D" w:rsidR="00B308F7" w:rsidRPr="00B308F7" w:rsidRDefault="00B308F7" w:rsidP="005C51B8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Ramaswamy</w:t>
      </w:r>
      <w:proofErr w:type="spellEnd"/>
      <w:r>
        <w:rPr>
          <w:rFonts w:ascii="Times New Roman" w:hAnsi="Times New Roman" w:cs="Times New Roman"/>
        </w:rPr>
        <w:t xml:space="preserve">, G., Slack, FJ. (2002). siRNA: A Guide for RNA Silencing. </w:t>
      </w:r>
      <w:r>
        <w:rPr>
          <w:rFonts w:ascii="Times New Roman" w:hAnsi="Times New Roman" w:cs="Times New Roman"/>
          <w:i/>
        </w:rPr>
        <w:t>Chemistry &amp; Biology, 9,</w:t>
      </w:r>
      <w:r>
        <w:rPr>
          <w:rFonts w:ascii="Times New Roman" w:hAnsi="Times New Roman" w:cs="Times New Roman"/>
        </w:rPr>
        <w:t xml:space="preserve"> 1053 – 1057.</w:t>
      </w:r>
    </w:p>
    <w:p w14:paraId="3A74DCF1" w14:textId="48393EB5" w:rsidR="00DF54F1" w:rsidRDefault="005C51B8" w:rsidP="005C51B8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Sadasivam</w:t>
      </w:r>
      <w:proofErr w:type="spellEnd"/>
      <w:r>
        <w:rPr>
          <w:rFonts w:ascii="Times New Roman" w:hAnsi="Times New Roman" w:cs="Times New Roman"/>
        </w:rPr>
        <w:t xml:space="preserve">, S., </w:t>
      </w:r>
      <w:proofErr w:type="spellStart"/>
      <w:r>
        <w:rPr>
          <w:rFonts w:ascii="Times New Roman" w:hAnsi="Times New Roman" w:cs="Times New Roman"/>
        </w:rPr>
        <w:t>DeCaprio</w:t>
      </w:r>
      <w:proofErr w:type="spellEnd"/>
      <w:r>
        <w:rPr>
          <w:rFonts w:ascii="Times New Roman" w:hAnsi="Times New Roman" w:cs="Times New Roman"/>
        </w:rPr>
        <w:t xml:space="preserve"> JA. (2013). The DREAM complex: master coordinator of cell cycle-dependent gene expression. </w:t>
      </w:r>
      <w:r>
        <w:rPr>
          <w:rFonts w:ascii="Times New Roman" w:hAnsi="Times New Roman" w:cs="Times New Roman"/>
          <w:i/>
        </w:rPr>
        <w:t>Nature Reviews Cancer</w:t>
      </w:r>
      <w:r>
        <w:rPr>
          <w:rFonts w:ascii="Times New Roman" w:hAnsi="Times New Roman" w:cs="Times New Roman"/>
        </w:rPr>
        <w:t>.</w:t>
      </w:r>
    </w:p>
    <w:p w14:paraId="45CB57A6" w14:textId="2A4C8BA1" w:rsidR="00F611CE" w:rsidRDefault="00F611CE" w:rsidP="00562516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Washburn Lab. (</w:t>
      </w:r>
      <w:proofErr w:type="spellStart"/>
      <w:r>
        <w:rPr>
          <w:rFonts w:ascii="Times New Roman" w:hAnsi="Times New Roman" w:cs="Times New Roman"/>
        </w:rPr>
        <w:t>n.d.</w:t>
      </w:r>
      <w:proofErr w:type="spellEnd"/>
      <w:r>
        <w:rPr>
          <w:rFonts w:ascii="Times New Roman" w:hAnsi="Times New Roman" w:cs="Times New Roman"/>
        </w:rPr>
        <w:t xml:space="preserve">). Deeper into the </w:t>
      </w:r>
      <w:proofErr w:type="spellStart"/>
      <w:r>
        <w:rPr>
          <w:rFonts w:ascii="Times New Roman" w:hAnsi="Times New Roman" w:cs="Times New Roman"/>
        </w:rPr>
        <w:t>MudPIT</w:t>
      </w:r>
      <w:proofErr w:type="spellEnd"/>
      <w:r>
        <w:rPr>
          <w:rFonts w:ascii="Times New Roman" w:hAnsi="Times New Roman" w:cs="Times New Roman"/>
        </w:rPr>
        <w:t xml:space="preserve">. Retrieved from </w:t>
      </w:r>
      <w:r w:rsidRPr="00F611CE">
        <w:rPr>
          <w:rFonts w:ascii="Times New Roman" w:hAnsi="Times New Roman" w:cs="Times New Roman"/>
        </w:rPr>
        <w:t>http://research.stowers.org/proteomics/MassSpec.html</w:t>
      </w:r>
    </w:p>
    <w:p w14:paraId="00DDF3B6" w14:textId="304A5B43" w:rsidR="00DF54F1" w:rsidRDefault="00DF54F1" w:rsidP="00562516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Washburn, MP. (2004)</w:t>
      </w:r>
      <w:r w:rsidR="005C51B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Utilisation</w:t>
      </w:r>
      <w:proofErr w:type="spellEnd"/>
      <w:r>
        <w:rPr>
          <w:rFonts w:ascii="Times New Roman" w:hAnsi="Times New Roman" w:cs="Times New Roman"/>
        </w:rPr>
        <w:t xml:space="preserve"> of proteomics datasets generated via multidimensional protein identification technology (</w:t>
      </w:r>
      <w:proofErr w:type="spellStart"/>
      <w:r>
        <w:rPr>
          <w:rFonts w:ascii="Times New Roman" w:hAnsi="Times New Roman" w:cs="Times New Roman"/>
        </w:rPr>
        <w:t>MudPIT</w:t>
      </w:r>
      <w:proofErr w:type="spellEnd"/>
      <w:r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  <w:i/>
        </w:rPr>
        <w:t>Briefings in Functional Genomics and Proteomics, 3</w:t>
      </w:r>
      <w:r>
        <w:rPr>
          <w:rFonts w:ascii="Times New Roman" w:hAnsi="Times New Roman" w:cs="Times New Roman"/>
        </w:rPr>
        <w:t xml:space="preserve">(3), 280 – 286. </w:t>
      </w:r>
    </w:p>
    <w:p w14:paraId="5C60756C" w14:textId="45F73391" w:rsidR="00EC757B" w:rsidRPr="00EC757B" w:rsidRDefault="00EC757B" w:rsidP="00562516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Yerlekar</w:t>
      </w:r>
      <w:proofErr w:type="spellEnd"/>
      <w:r>
        <w:rPr>
          <w:rFonts w:ascii="Times New Roman" w:hAnsi="Times New Roman" w:cs="Times New Roman"/>
        </w:rPr>
        <w:t xml:space="preserve">, A., </w:t>
      </w:r>
      <w:proofErr w:type="spellStart"/>
      <w:r>
        <w:rPr>
          <w:rFonts w:ascii="Times New Roman" w:hAnsi="Times New Roman" w:cs="Times New Roman"/>
        </w:rPr>
        <w:t>Kshirsagar</w:t>
      </w:r>
      <w:proofErr w:type="spellEnd"/>
      <w:r>
        <w:rPr>
          <w:rFonts w:ascii="Times New Roman" w:hAnsi="Times New Roman" w:cs="Times New Roman"/>
        </w:rPr>
        <w:t xml:space="preserve">, MM. (2014). A Review on Mass Spectrometry: Technique and Tools. </w:t>
      </w:r>
      <w:r>
        <w:rPr>
          <w:rFonts w:ascii="Times New Roman" w:hAnsi="Times New Roman" w:cs="Times New Roman"/>
          <w:i/>
        </w:rPr>
        <w:t>International Journal of Engineering Research and Applications, 4</w:t>
      </w:r>
      <w:r>
        <w:rPr>
          <w:rFonts w:ascii="Times New Roman" w:hAnsi="Times New Roman" w:cs="Times New Roman"/>
        </w:rPr>
        <w:t>(4), 17-23.</w:t>
      </w:r>
    </w:p>
    <w:p w14:paraId="2F9BF8F3" w14:textId="77777777" w:rsidR="00562516" w:rsidRPr="00DF54F1" w:rsidRDefault="00562516" w:rsidP="00562516">
      <w:pPr>
        <w:tabs>
          <w:tab w:val="left" w:pos="720"/>
          <w:tab w:val="left" w:pos="1945"/>
        </w:tabs>
        <w:spacing w:line="480" w:lineRule="auto"/>
        <w:ind w:left="720" w:hanging="720"/>
        <w:rPr>
          <w:rFonts w:ascii="Times New Roman" w:hAnsi="Times New Roman" w:cs="Times New Roman"/>
        </w:rPr>
      </w:pPr>
    </w:p>
    <w:sectPr w:rsidR="00562516" w:rsidRPr="00DF54F1" w:rsidSect="004752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Amanda Luong" w:date="2017-05-05T18:36:00Z" w:initials="AL">
    <w:p w14:paraId="1F563AA0" w14:textId="7617012B" w:rsidR="00BE3861" w:rsidRDefault="00BE3861">
      <w:pPr>
        <w:pStyle w:val="CommentText"/>
      </w:pPr>
      <w:r>
        <w:rPr>
          <w:rStyle w:val="CommentReference"/>
        </w:rPr>
        <w:annotationRef/>
      </w:r>
      <w:r>
        <w:t>Look up what this means</w:t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F563AA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495009"/>
    <w:multiLevelType w:val="hybridMultilevel"/>
    <w:tmpl w:val="A9A6AF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557C8"/>
    <w:multiLevelType w:val="hybridMultilevel"/>
    <w:tmpl w:val="CB8EBF9C"/>
    <w:lvl w:ilvl="0" w:tplc="983CC3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1D0D57"/>
    <w:multiLevelType w:val="hybridMultilevel"/>
    <w:tmpl w:val="C4D01D0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manda Luong">
    <w15:presenceInfo w15:providerId="Windows Live" w15:userId="6072ccd0e2db42e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revisionView w:markup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1E8"/>
    <w:rsid w:val="000045C5"/>
    <w:rsid w:val="00015785"/>
    <w:rsid w:val="00022199"/>
    <w:rsid w:val="00024688"/>
    <w:rsid w:val="00024D7E"/>
    <w:rsid w:val="000308C5"/>
    <w:rsid w:val="0003497E"/>
    <w:rsid w:val="000413E7"/>
    <w:rsid w:val="00041908"/>
    <w:rsid w:val="0004308C"/>
    <w:rsid w:val="000542C2"/>
    <w:rsid w:val="0005611E"/>
    <w:rsid w:val="00060C3F"/>
    <w:rsid w:val="000623F9"/>
    <w:rsid w:val="00064147"/>
    <w:rsid w:val="00064ECF"/>
    <w:rsid w:val="000666AE"/>
    <w:rsid w:val="00091F0C"/>
    <w:rsid w:val="000B05FA"/>
    <w:rsid w:val="000B2DCD"/>
    <w:rsid w:val="000B4DA4"/>
    <w:rsid w:val="000D079A"/>
    <w:rsid w:val="000D205B"/>
    <w:rsid w:val="000E0184"/>
    <w:rsid w:val="000E06D2"/>
    <w:rsid w:val="000E3672"/>
    <w:rsid w:val="000F32B5"/>
    <w:rsid w:val="000F49C4"/>
    <w:rsid w:val="000F4B3B"/>
    <w:rsid w:val="000F5749"/>
    <w:rsid w:val="0010125D"/>
    <w:rsid w:val="00124816"/>
    <w:rsid w:val="001254CF"/>
    <w:rsid w:val="00127073"/>
    <w:rsid w:val="00131992"/>
    <w:rsid w:val="001432D8"/>
    <w:rsid w:val="00151EF8"/>
    <w:rsid w:val="0015458D"/>
    <w:rsid w:val="00170933"/>
    <w:rsid w:val="00172676"/>
    <w:rsid w:val="00173B4C"/>
    <w:rsid w:val="001778DC"/>
    <w:rsid w:val="0019027B"/>
    <w:rsid w:val="00190BEC"/>
    <w:rsid w:val="00191BF5"/>
    <w:rsid w:val="00195C61"/>
    <w:rsid w:val="001A3C87"/>
    <w:rsid w:val="001A5496"/>
    <w:rsid w:val="001B7271"/>
    <w:rsid w:val="001C0A2D"/>
    <w:rsid w:val="001C3DC0"/>
    <w:rsid w:val="001D70AF"/>
    <w:rsid w:val="001F180B"/>
    <w:rsid w:val="001F4DFF"/>
    <w:rsid w:val="001F5D7B"/>
    <w:rsid w:val="00204197"/>
    <w:rsid w:val="002172E7"/>
    <w:rsid w:val="002401BB"/>
    <w:rsid w:val="00242C14"/>
    <w:rsid w:val="002442AE"/>
    <w:rsid w:val="002464EE"/>
    <w:rsid w:val="002502FA"/>
    <w:rsid w:val="00250D06"/>
    <w:rsid w:val="00250E17"/>
    <w:rsid w:val="00270D93"/>
    <w:rsid w:val="002800F8"/>
    <w:rsid w:val="00284A33"/>
    <w:rsid w:val="002861D3"/>
    <w:rsid w:val="00295EA9"/>
    <w:rsid w:val="002A6218"/>
    <w:rsid w:val="002A65EF"/>
    <w:rsid w:val="002B4954"/>
    <w:rsid w:val="002B544B"/>
    <w:rsid w:val="002C3136"/>
    <w:rsid w:val="002C5E50"/>
    <w:rsid w:val="002D4674"/>
    <w:rsid w:val="002D48CA"/>
    <w:rsid w:val="002F3492"/>
    <w:rsid w:val="002F3C1B"/>
    <w:rsid w:val="00300993"/>
    <w:rsid w:val="00306AFF"/>
    <w:rsid w:val="00314068"/>
    <w:rsid w:val="00320B4D"/>
    <w:rsid w:val="00324CED"/>
    <w:rsid w:val="00327CEC"/>
    <w:rsid w:val="00337A6A"/>
    <w:rsid w:val="00342001"/>
    <w:rsid w:val="00351A97"/>
    <w:rsid w:val="00391279"/>
    <w:rsid w:val="003B2C21"/>
    <w:rsid w:val="003D2134"/>
    <w:rsid w:val="003D4CB9"/>
    <w:rsid w:val="003E6CA8"/>
    <w:rsid w:val="003F3ABB"/>
    <w:rsid w:val="00401DA7"/>
    <w:rsid w:val="00402218"/>
    <w:rsid w:val="00404618"/>
    <w:rsid w:val="00412B60"/>
    <w:rsid w:val="00422E27"/>
    <w:rsid w:val="004253C9"/>
    <w:rsid w:val="00426914"/>
    <w:rsid w:val="00430AC6"/>
    <w:rsid w:val="0043583D"/>
    <w:rsid w:val="00445919"/>
    <w:rsid w:val="00457143"/>
    <w:rsid w:val="00470F0B"/>
    <w:rsid w:val="004742EB"/>
    <w:rsid w:val="00475223"/>
    <w:rsid w:val="004770E7"/>
    <w:rsid w:val="004A67FC"/>
    <w:rsid w:val="004B382D"/>
    <w:rsid w:val="004B4620"/>
    <w:rsid w:val="004D6BF7"/>
    <w:rsid w:val="004E419B"/>
    <w:rsid w:val="004F2288"/>
    <w:rsid w:val="004F7BC5"/>
    <w:rsid w:val="00501B2D"/>
    <w:rsid w:val="005305B1"/>
    <w:rsid w:val="00533EEA"/>
    <w:rsid w:val="005369F5"/>
    <w:rsid w:val="005526CC"/>
    <w:rsid w:val="00553879"/>
    <w:rsid w:val="00557316"/>
    <w:rsid w:val="00562516"/>
    <w:rsid w:val="00573BA5"/>
    <w:rsid w:val="00573D6E"/>
    <w:rsid w:val="00576070"/>
    <w:rsid w:val="00586EBA"/>
    <w:rsid w:val="005909EC"/>
    <w:rsid w:val="00590FE5"/>
    <w:rsid w:val="005A174B"/>
    <w:rsid w:val="005B1777"/>
    <w:rsid w:val="005C3376"/>
    <w:rsid w:val="005C42FA"/>
    <w:rsid w:val="005C51B8"/>
    <w:rsid w:val="005D2707"/>
    <w:rsid w:val="005D63DB"/>
    <w:rsid w:val="005F00FF"/>
    <w:rsid w:val="005F0BDE"/>
    <w:rsid w:val="00600840"/>
    <w:rsid w:val="006178DB"/>
    <w:rsid w:val="00621D11"/>
    <w:rsid w:val="00625241"/>
    <w:rsid w:val="00626BE3"/>
    <w:rsid w:val="0063186A"/>
    <w:rsid w:val="00633911"/>
    <w:rsid w:val="00641AAA"/>
    <w:rsid w:val="006541A6"/>
    <w:rsid w:val="0067749D"/>
    <w:rsid w:val="006917CC"/>
    <w:rsid w:val="0069563E"/>
    <w:rsid w:val="006A7016"/>
    <w:rsid w:val="006B2A49"/>
    <w:rsid w:val="006B506A"/>
    <w:rsid w:val="006B548C"/>
    <w:rsid w:val="006C2728"/>
    <w:rsid w:val="006D5139"/>
    <w:rsid w:val="006E0469"/>
    <w:rsid w:val="007122A7"/>
    <w:rsid w:val="0073704B"/>
    <w:rsid w:val="0074017D"/>
    <w:rsid w:val="00746E9C"/>
    <w:rsid w:val="00754DE9"/>
    <w:rsid w:val="00780936"/>
    <w:rsid w:val="00784422"/>
    <w:rsid w:val="00792FED"/>
    <w:rsid w:val="007A1436"/>
    <w:rsid w:val="007B0201"/>
    <w:rsid w:val="007B2410"/>
    <w:rsid w:val="007C6EA0"/>
    <w:rsid w:val="007C7B85"/>
    <w:rsid w:val="007D3CCE"/>
    <w:rsid w:val="007E2FD4"/>
    <w:rsid w:val="007F2154"/>
    <w:rsid w:val="007F3A45"/>
    <w:rsid w:val="008161F0"/>
    <w:rsid w:val="008248BC"/>
    <w:rsid w:val="00825A0F"/>
    <w:rsid w:val="008279C9"/>
    <w:rsid w:val="00831E13"/>
    <w:rsid w:val="00845B10"/>
    <w:rsid w:val="0084605D"/>
    <w:rsid w:val="00857948"/>
    <w:rsid w:val="00860779"/>
    <w:rsid w:val="00861FFA"/>
    <w:rsid w:val="008658D4"/>
    <w:rsid w:val="008820E4"/>
    <w:rsid w:val="00894EEA"/>
    <w:rsid w:val="00897ED4"/>
    <w:rsid w:val="008A4977"/>
    <w:rsid w:val="008A611F"/>
    <w:rsid w:val="008B1E19"/>
    <w:rsid w:val="008B7F6D"/>
    <w:rsid w:val="008C5D0C"/>
    <w:rsid w:val="008C7361"/>
    <w:rsid w:val="008D5D38"/>
    <w:rsid w:val="008E5093"/>
    <w:rsid w:val="008E5307"/>
    <w:rsid w:val="008E73A6"/>
    <w:rsid w:val="008F2CCA"/>
    <w:rsid w:val="008F401F"/>
    <w:rsid w:val="008F4560"/>
    <w:rsid w:val="00903421"/>
    <w:rsid w:val="00916F35"/>
    <w:rsid w:val="0092043B"/>
    <w:rsid w:val="00930973"/>
    <w:rsid w:val="009446EE"/>
    <w:rsid w:val="009448C3"/>
    <w:rsid w:val="00944A71"/>
    <w:rsid w:val="00955803"/>
    <w:rsid w:val="00957C54"/>
    <w:rsid w:val="00962586"/>
    <w:rsid w:val="009626D1"/>
    <w:rsid w:val="009630B1"/>
    <w:rsid w:val="00963AAC"/>
    <w:rsid w:val="00974D8D"/>
    <w:rsid w:val="009B65E9"/>
    <w:rsid w:val="009C3C93"/>
    <w:rsid w:val="009D3E6B"/>
    <w:rsid w:val="009D5EF3"/>
    <w:rsid w:val="009D5F88"/>
    <w:rsid w:val="009F005B"/>
    <w:rsid w:val="00A03028"/>
    <w:rsid w:val="00A140ED"/>
    <w:rsid w:val="00A14D16"/>
    <w:rsid w:val="00A260F4"/>
    <w:rsid w:val="00A30629"/>
    <w:rsid w:val="00A345CB"/>
    <w:rsid w:val="00A3733C"/>
    <w:rsid w:val="00A458B5"/>
    <w:rsid w:val="00A514E0"/>
    <w:rsid w:val="00A52659"/>
    <w:rsid w:val="00A52C4E"/>
    <w:rsid w:val="00A53D71"/>
    <w:rsid w:val="00A57863"/>
    <w:rsid w:val="00A602C4"/>
    <w:rsid w:val="00A746E2"/>
    <w:rsid w:val="00A92F1C"/>
    <w:rsid w:val="00AA1521"/>
    <w:rsid w:val="00AA2F1E"/>
    <w:rsid w:val="00AB042B"/>
    <w:rsid w:val="00AB3007"/>
    <w:rsid w:val="00AB5949"/>
    <w:rsid w:val="00AC44EC"/>
    <w:rsid w:val="00AC57FA"/>
    <w:rsid w:val="00AD0B72"/>
    <w:rsid w:val="00AE26DF"/>
    <w:rsid w:val="00AF212A"/>
    <w:rsid w:val="00AF40E6"/>
    <w:rsid w:val="00B25172"/>
    <w:rsid w:val="00B308F7"/>
    <w:rsid w:val="00B30ADC"/>
    <w:rsid w:val="00B34003"/>
    <w:rsid w:val="00B4138F"/>
    <w:rsid w:val="00B418E4"/>
    <w:rsid w:val="00B50313"/>
    <w:rsid w:val="00B533B7"/>
    <w:rsid w:val="00B61A98"/>
    <w:rsid w:val="00B73BD9"/>
    <w:rsid w:val="00B7628C"/>
    <w:rsid w:val="00B87C53"/>
    <w:rsid w:val="00B91989"/>
    <w:rsid w:val="00B91D55"/>
    <w:rsid w:val="00BA22B8"/>
    <w:rsid w:val="00BC0A69"/>
    <w:rsid w:val="00BC38C0"/>
    <w:rsid w:val="00BD40A9"/>
    <w:rsid w:val="00BD558F"/>
    <w:rsid w:val="00BD6B32"/>
    <w:rsid w:val="00BE3861"/>
    <w:rsid w:val="00BE67AD"/>
    <w:rsid w:val="00BF1B41"/>
    <w:rsid w:val="00BF43DE"/>
    <w:rsid w:val="00C02004"/>
    <w:rsid w:val="00C03CDD"/>
    <w:rsid w:val="00C04D65"/>
    <w:rsid w:val="00C1061E"/>
    <w:rsid w:val="00C12A40"/>
    <w:rsid w:val="00C15591"/>
    <w:rsid w:val="00C24D93"/>
    <w:rsid w:val="00C254B4"/>
    <w:rsid w:val="00C26D65"/>
    <w:rsid w:val="00C37A9A"/>
    <w:rsid w:val="00C4435A"/>
    <w:rsid w:val="00C474DF"/>
    <w:rsid w:val="00C529BE"/>
    <w:rsid w:val="00C7113F"/>
    <w:rsid w:val="00C80770"/>
    <w:rsid w:val="00C91B9B"/>
    <w:rsid w:val="00C948EE"/>
    <w:rsid w:val="00CA6C86"/>
    <w:rsid w:val="00CB05EF"/>
    <w:rsid w:val="00CC0B21"/>
    <w:rsid w:val="00CC44B4"/>
    <w:rsid w:val="00CD0D42"/>
    <w:rsid w:val="00CE09EB"/>
    <w:rsid w:val="00D1387C"/>
    <w:rsid w:val="00D1763B"/>
    <w:rsid w:val="00D23953"/>
    <w:rsid w:val="00D26131"/>
    <w:rsid w:val="00D50622"/>
    <w:rsid w:val="00D714C4"/>
    <w:rsid w:val="00D841E8"/>
    <w:rsid w:val="00DA3E15"/>
    <w:rsid w:val="00DA5E13"/>
    <w:rsid w:val="00DC1F16"/>
    <w:rsid w:val="00DD0A7D"/>
    <w:rsid w:val="00DD6BF7"/>
    <w:rsid w:val="00DE00E9"/>
    <w:rsid w:val="00DE20DA"/>
    <w:rsid w:val="00DF54F1"/>
    <w:rsid w:val="00E021CE"/>
    <w:rsid w:val="00E06275"/>
    <w:rsid w:val="00E10DF4"/>
    <w:rsid w:val="00E226B1"/>
    <w:rsid w:val="00E41138"/>
    <w:rsid w:val="00E42738"/>
    <w:rsid w:val="00E452FF"/>
    <w:rsid w:val="00E45568"/>
    <w:rsid w:val="00E476C8"/>
    <w:rsid w:val="00E6154C"/>
    <w:rsid w:val="00E70B5C"/>
    <w:rsid w:val="00E71976"/>
    <w:rsid w:val="00E7463C"/>
    <w:rsid w:val="00E84CA5"/>
    <w:rsid w:val="00E90EC5"/>
    <w:rsid w:val="00E9729A"/>
    <w:rsid w:val="00EA3DF8"/>
    <w:rsid w:val="00EB4B2E"/>
    <w:rsid w:val="00EC757B"/>
    <w:rsid w:val="00ED0CD8"/>
    <w:rsid w:val="00ED44FB"/>
    <w:rsid w:val="00EF1A36"/>
    <w:rsid w:val="00EF387C"/>
    <w:rsid w:val="00F0015A"/>
    <w:rsid w:val="00F0528B"/>
    <w:rsid w:val="00F07FA7"/>
    <w:rsid w:val="00F27550"/>
    <w:rsid w:val="00F44049"/>
    <w:rsid w:val="00F441AB"/>
    <w:rsid w:val="00F55604"/>
    <w:rsid w:val="00F611CE"/>
    <w:rsid w:val="00F649CD"/>
    <w:rsid w:val="00FA19B5"/>
    <w:rsid w:val="00FA5433"/>
    <w:rsid w:val="00FA5CDF"/>
    <w:rsid w:val="00FB050C"/>
    <w:rsid w:val="00FB410B"/>
    <w:rsid w:val="00FB43FC"/>
    <w:rsid w:val="00FD4AC8"/>
    <w:rsid w:val="00FE24FE"/>
    <w:rsid w:val="00FE4AA7"/>
    <w:rsid w:val="00FF464A"/>
    <w:rsid w:val="00FF5DC3"/>
    <w:rsid w:val="00FF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C97E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410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5794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794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794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794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79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94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948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08F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08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3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comments" Target="comments.xml"/><Relationship Id="rId14" Type="http://schemas.microsoft.com/office/2011/relationships/commentsExtended" Target="commentsExtended.xml"/><Relationship Id="rId15" Type="http://schemas.openxmlformats.org/officeDocument/2006/relationships/image" Target="media/image8.png"/><Relationship Id="rId16" Type="http://schemas.openxmlformats.org/officeDocument/2006/relationships/fontTable" Target="fontTable.xml"/><Relationship Id="rId17" Type="http://schemas.microsoft.com/office/2011/relationships/people" Target="peop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59DCA24-A0C3-324F-A3E9-A7EE2F7F6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2073</Words>
  <Characters>11821</Characters>
  <Application>Microsoft Macintosh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Luong</dc:creator>
  <cp:keywords/>
  <dc:description/>
  <cp:lastModifiedBy>Amanda Luong</cp:lastModifiedBy>
  <cp:revision>2</cp:revision>
  <dcterms:created xsi:type="dcterms:W3CDTF">2017-05-07T06:34:00Z</dcterms:created>
  <dcterms:modified xsi:type="dcterms:W3CDTF">2017-05-07T06:34:00Z</dcterms:modified>
</cp:coreProperties>
</file>