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9174" w14:textId="2117DF74" w:rsidR="00F32D89" w:rsidRPr="00EF4820" w:rsidRDefault="001D77D0" w:rsidP="00EF4820">
      <w:pPr>
        <w:spacing w:line="480" w:lineRule="auto"/>
        <w:jc w:val="both"/>
        <w:rPr>
          <w:color w:val="000000" w:themeColor="text1"/>
        </w:rPr>
      </w:pPr>
      <w:r w:rsidRPr="00F32D89">
        <w:rPr>
          <w:b/>
          <w:color w:val="000000" w:themeColor="text1"/>
        </w:rPr>
        <w:t>“Characterization of tRNA Modification Patterns in a Recoded Organism”</w:t>
      </w:r>
      <w:r w:rsidR="00EF4820">
        <w:rPr>
          <w:b/>
          <w:color w:val="000000" w:themeColor="text1"/>
        </w:rPr>
        <w:tab/>
        <w:t xml:space="preserve">     </w:t>
      </w:r>
      <w:r w:rsidR="00EF4820">
        <w:rPr>
          <w:color w:val="000000" w:themeColor="text1"/>
        </w:rPr>
        <w:t>ALEX LEATH</w:t>
      </w:r>
    </w:p>
    <w:p w14:paraId="093E31D2" w14:textId="5FBF3546" w:rsidR="00AC7664" w:rsidRPr="00AC7664" w:rsidRDefault="006831AD" w:rsidP="00EF4820">
      <w:pPr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b/>
          <w:color w:val="000000" w:themeColor="text1"/>
        </w:rPr>
        <w:tab/>
      </w:r>
      <w:r w:rsidR="00AC7664">
        <w:rPr>
          <w:color w:val="000000" w:themeColor="text1"/>
        </w:rPr>
        <w:t xml:space="preserve">        BNFO 300</w:t>
      </w:r>
    </w:p>
    <w:p w14:paraId="3D601525" w14:textId="6D44F37F" w:rsidR="0047595F" w:rsidRPr="00AC7664" w:rsidRDefault="0047595F" w:rsidP="00EF4820">
      <w:pPr>
        <w:spacing w:line="480" w:lineRule="auto"/>
        <w:rPr>
          <w:color w:val="000000" w:themeColor="text1"/>
        </w:rPr>
      </w:pPr>
      <w:r w:rsidRPr="00F32D89">
        <w:rPr>
          <w:b/>
          <w:color w:val="000000" w:themeColor="text1"/>
          <w:u w:val="single"/>
        </w:rPr>
        <w:t>INTRODUCTION</w:t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b/>
          <w:color w:val="000000" w:themeColor="text1"/>
        </w:rPr>
        <w:tab/>
      </w:r>
      <w:r w:rsidR="00EF4820">
        <w:rPr>
          <w:color w:val="000000" w:themeColor="text1"/>
        </w:rPr>
        <w:t xml:space="preserve">        </w:t>
      </w:r>
      <w:r w:rsidR="00EF4820">
        <w:rPr>
          <w:color w:val="000000" w:themeColor="text1"/>
        </w:rPr>
        <w:tab/>
        <w:t xml:space="preserve"> </w:t>
      </w:r>
    </w:p>
    <w:p w14:paraId="4A058548" w14:textId="1A037837" w:rsidR="005565D0" w:rsidRDefault="00CE69AA" w:rsidP="00BD7811">
      <w:pPr>
        <w:spacing w:line="480" w:lineRule="auto"/>
        <w:ind w:firstLine="720"/>
        <w:jc w:val="both"/>
      </w:pPr>
      <w:r>
        <w:t>Biocontainment is</w:t>
      </w:r>
      <w:r w:rsidR="00B21FF9">
        <w:t xml:space="preserve"> a central issue in </w:t>
      </w:r>
      <w:r w:rsidR="00407C68">
        <w:t>the development of</w:t>
      </w:r>
      <w:r w:rsidR="00432CA1">
        <w:t xml:space="preserve"> industry standards and</w:t>
      </w:r>
      <w:r w:rsidR="009F2D6B">
        <w:t xml:space="preserve"> internationally</w:t>
      </w:r>
      <w:r w:rsidR="00B21FF9">
        <w:t xml:space="preserve"> accepted methods for</w:t>
      </w:r>
      <w:r>
        <w:t xml:space="preserve"> synthet</w:t>
      </w:r>
      <w:r w:rsidR="00CA0147">
        <w:t>ic biology</w:t>
      </w:r>
      <w:r w:rsidR="00CD43FF">
        <w:t xml:space="preserve"> pertaining</w:t>
      </w:r>
      <w:r w:rsidR="00CA5C9B">
        <w:t xml:space="preserve"> </w:t>
      </w:r>
      <w:r w:rsidR="009F2D6B">
        <w:t>to</w:t>
      </w:r>
      <w:r w:rsidR="00CA5C9B">
        <w:t xml:space="preserve"> solving</w:t>
      </w:r>
      <w:r w:rsidR="009F2D6B">
        <w:t xml:space="preserve"> </w:t>
      </w:r>
      <w:r>
        <w:t>problems</w:t>
      </w:r>
      <w:r w:rsidR="00620B8F">
        <w:t xml:space="preserve"> </w:t>
      </w:r>
      <w:r w:rsidR="009F2D6B">
        <w:t>associated with</w:t>
      </w:r>
      <w:r w:rsidR="006E351D">
        <w:t xml:space="preserve"> the</w:t>
      </w:r>
      <w:r w:rsidR="009F2D6B">
        <w:t xml:space="preserve"> current generation of </w:t>
      </w:r>
      <w:r w:rsidR="00725746">
        <w:t>genetically modified</w:t>
      </w:r>
      <w:r w:rsidR="00DD0161">
        <w:t xml:space="preserve"> organism</w:t>
      </w:r>
      <w:r w:rsidR="00C65B4D">
        <w:t>s</w:t>
      </w:r>
      <w:r>
        <w:t>.</w:t>
      </w:r>
      <w:r w:rsidR="00DD0161">
        <w:t xml:space="preserve"> </w:t>
      </w:r>
      <w:r w:rsidR="00C1228F">
        <w:t xml:space="preserve">Orthogonal </w:t>
      </w:r>
      <w:r w:rsidR="00236A18">
        <w:t>systems</w:t>
      </w:r>
      <w:r w:rsidR="00B022F1">
        <w:t xml:space="preserve"> can</w:t>
      </w:r>
      <w:r w:rsidR="00236A18">
        <w:t xml:space="preserve"> </w:t>
      </w:r>
      <w:r w:rsidR="009F2D6B">
        <w:t>contribute to this end by</w:t>
      </w:r>
      <w:r w:rsidR="00236A18">
        <w:t xml:space="preserve"> help</w:t>
      </w:r>
      <w:r w:rsidR="009F2D6B">
        <w:t>ing to</w:t>
      </w:r>
      <w:r w:rsidR="00236A18">
        <w:t xml:space="preserve"> make synthetic biology safer</w:t>
      </w:r>
      <w:r w:rsidR="006E351D">
        <w:t xml:space="preserve"> for</w:t>
      </w:r>
      <w:r w:rsidR="00236A18">
        <w:t xml:space="preserve"> agricultural appli</w:t>
      </w:r>
      <w:r w:rsidR="00316DDA">
        <w:t>catio</w:t>
      </w:r>
      <w:r w:rsidR="00725746">
        <w:t>ns</w:t>
      </w:r>
      <w:r w:rsidR="00236A18">
        <w:t xml:space="preserve"> </w:t>
      </w:r>
      <w:r w:rsidR="00252A95" w:rsidRPr="00476135">
        <w:rPr>
          <w:vertAlign w:val="superscript"/>
        </w:rPr>
        <w:t>1</w:t>
      </w:r>
      <w:r w:rsidR="00236A18" w:rsidRPr="00476135">
        <w:rPr>
          <w:vertAlign w:val="superscript"/>
        </w:rPr>
        <w:t>,</w:t>
      </w:r>
      <w:r w:rsidR="00252A95" w:rsidRPr="00476135">
        <w:rPr>
          <w:vertAlign w:val="superscript"/>
        </w:rPr>
        <w:t>2</w:t>
      </w:r>
      <w:r w:rsidR="00236A18" w:rsidRPr="00476135">
        <w:rPr>
          <w:vertAlign w:val="superscript"/>
        </w:rPr>
        <w:t>,</w:t>
      </w:r>
      <w:r w:rsidR="00252A95" w:rsidRPr="00476135">
        <w:rPr>
          <w:vertAlign w:val="superscript"/>
        </w:rPr>
        <w:t>3</w:t>
      </w:r>
      <w:r w:rsidR="00252A95">
        <w:t>.</w:t>
      </w:r>
      <w:r>
        <w:t xml:space="preserve"> </w:t>
      </w:r>
      <w:r w:rsidR="00172B24">
        <w:t xml:space="preserve">Transfer ribonucleic </w:t>
      </w:r>
      <w:r w:rsidR="00A876DB">
        <w:t>acid</w:t>
      </w:r>
      <w:r w:rsidR="001401C1">
        <w:t xml:space="preserve"> (tRNA)</w:t>
      </w:r>
      <w:r w:rsidR="00A876DB">
        <w:t xml:space="preserve"> genes</w:t>
      </w:r>
      <w:r w:rsidR="00CA0147">
        <w:t xml:space="preserve"> and their</w:t>
      </w:r>
      <w:r w:rsidR="001E5EEE">
        <w:t xml:space="preserve"> tRNA </w:t>
      </w:r>
      <w:r w:rsidR="001C4AB1">
        <w:t>products</w:t>
      </w:r>
      <w:r w:rsidR="00F01F68">
        <w:t xml:space="preserve"> will be</w:t>
      </w:r>
      <w:r w:rsidR="00CA0147">
        <w:t xml:space="preserve"> </w:t>
      </w:r>
      <w:r w:rsidR="001C4AB1">
        <w:t>invaluable</w:t>
      </w:r>
      <w:r w:rsidR="00CA0147">
        <w:t xml:space="preserve"> in achieving this for </w:t>
      </w:r>
      <w:r w:rsidR="00AB09FE">
        <w:t>several</w:t>
      </w:r>
      <w:r w:rsidR="00CA0147">
        <w:t xml:space="preserve"> reasons. One reason is </w:t>
      </w:r>
      <w:r w:rsidR="0081369D">
        <w:t>that</w:t>
      </w:r>
      <w:r w:rsidR="00CA0147">
        <w:t xml:space="preserve"> tRNA genes are inherently</w:t>
      </w:r>
      <w:r w:rsidR="00A876DB">
        <w:t xml:space="preserve"> susceptible to horizontal gene transfer </w:t>
      </w:r>
      <w:r w:rsidR="00252A95" w:rsidRPr="00476135">
        <w:rPr>
          <w:vertAlign w:val="superscript"/>
        </w:rPr>
        <w:t>4</w:t>
      </w:r>
      <w:r w:rsidR="00A876DB">
        <w:t>.</w:t>
      </w:r>
      <w:r w:rsidR="00C65B4D">
        <w:t xml:space="preserve"> </w:t>
      </w:r>
      <w:r w:rsidR="00CA0147">
        <w:t>Additionally, t</w:t>
      </w:r>
      <w:r w:rsidR="00191211">
        <w:t>he</w:t>
      </w:r>
      <w:r w:rsidR="001401C1">
        <w:t xml:space="preserve"> central role</w:t>
      </w:r>
      <w:r w:rsidR="00191211">
        <w:t xml:space="preserve"> of tRNA in</w:t>
      </w:r>
      <w:r w:rsidR="001401C1">
        <w:t xml:space="preserve"> translation, its involvement </w:t>
      </w:r>
      <w:r w:rsidR="00DF27F7">
        <w:t>in cell stress responses, and</w:t>
      </w:r>
      <w:r w:rsidR="0081369D">
        <w:t xml:space="preserve"> codon recognition properties</w:t>
      </w:r>
      <w:r w:rsidR="00DF27F7">
        <w:t xml:space="preserve"> makes</w:t>
      </w:r>
      <w:r w:rsidR="0054585E">
        <w:t xml:space="preserve"> understanding</w:t>
      </w:r>
      <w:r w:rsidR="00AB09FE">
        <w:t xml:space="preserve"> tRNA</w:t>
      </w:r>
      <w:r w:rsidR="001401C1">
        <w:t xml:space="preserve"> modification patterns</w:t>
      </w:r>
      <w:r w:rsidR="00130CF6">
        <w:t xml:space="preserve"> an</w:t>
      </w:r>
      <w:r w:rsidR="00191211">
        <w:t xml:space="preserve"> </w:t>
      </w:r>
      <w:r w:rsidR="001401C1">
        <w:t xml:space="preserve">inherently </w:t>
      </w:r>
      <w:r w:rsidR="00191211">
        <w:t>valuable</w:t>
      </w:r>
      <w:r w:rsidR="00CB6BFE">
        <w:t xml:space="preserve"> regulatory target</w:t>
      </w:r>
      <w:r w:rsidR="0081369D">
        <w:t xml:space="preserve"> when</w:t>
      </w:r>
      <w:r w:rsidR="001401C1">
        <w:t xml:space="preserve"> designing biocontainment systems </w:t>
      </w:r>
      <w:r w:rsidR="00325BDB">
        <w:t>for</w:t>
      </w:r>
      <w:r w:rsidR="00AB09FE">
        <w:t xml:space="preserve"> synthetic microbes</w:t>
      </w:r>
      <w:r w:rsidR="005E4FD9">
        <w:t xml:space="preserve"> that</w:t>
      </w:r>
      <w:r w:rsidR="00AB09FE">
        <w:t xml:space="preserve"> </w:t>
      </w:r>
      <w:r w:rsidR="005E4FD9">
        <w:t>form</w:t>
      </w:r>
      <w:r w:rsidR="001A2FFE">
        <w:t xml:space="preserve"> </w:t>
      </w:r>
      <w:r w:rsidR="009F727D">
        <w:t>endo</w:t>
      </w:r>
      <w:r w:rsidR="001A2FFE">
        <w:t>symbiotic relationships</w:t>
      </w:r>
      <w:r w:rsidR="00D758AA">
        <w:t xml:space="preserve"> with</w:t>
      </w:r>
      <w:r w:rsidR="001408DC">
        <w:t>in</w:t>
      </w:r>
      <w:r w:rsidR="001A2FFE">
        <w:t xml:space="preserve"> </w:t>
      </w:r>
      <w:r w:rsidR="00BF7F00">
        <w:t>plants</w:t>
      </w:r>
      <w:r w:rsidR="00252A95">
        <w:t xml:space="preserve"> </w:t>
      </w:r>
      <w:r w:rsidR="00252A95" w:rsidRPr="00476135">
        <w:rPr>
          <w:vertAlign w:val="superscript"/>
        </w:rPr>
        <w:t>5</w:t>
      </w:r>
      <w:r w:rsidR="00F45C4E">
        <w:t xml:space="preserve">. </w:t>
      </w:r>
    </w:p>
    <w:p w14:paraId="4201DABA" w14:textId="7EE8E21D" w:rsidR="003E1219" w:rsidRDefault="003E1219" w:rsidP="00BD7811">
      <w:pPr>
        <w:spacing w:line="480" w:lineRule="auto"/>
        <w:ind w:firstLine="720"/>
        <w:jc w:val="both"/>
      </w:pPr>
      <w:r>
        <w:t>The</w:t>
      </w:r>
      <w:r w:rsidR="00CA0147">
        <w:t xml:space="preserve"> natural</w:t>
      </w:r>
      <w:r>
        <w:t xml:space="preserve"> ev</w:t>
      </w:r>
      <w:r w:rsidR="00CA0147">
        <w:t>olution of</w:t>
      </w:r>
      <w:r w:rsidR="00A77668">
        <w:t xml:space="preserve"> </w:t>
      </w:r>
      <w:r w:rsidR="00CA0147">
        <w:t xml:space="preserve">organelles </w:t>
      </w:r>
      <w:r w:rsidR="00FF15E3">
        <w:t>r</w:t>
      </w:r>
      <w:r w:rsidR="005430A5">
        <w:t>esulted in the</w:t>
      </w:r>
      <w:r>
        <w:t xml:space="preserve"> loss of tRNA genes </w:t>
      </w:r>
      <w:r w:rsidR="00CC0FF1">
        <w:t>and</w:t>
      </w:r>
      <w:r>
        <w:t xml:space="preserve"> codon reassignment events</w:t>
      </w:r>
      <w:r w:rsidR="005E6152">
        <w:t xml:space="preserve"> </w:t>
      </w:r>
      <w:r w:rsidR="00252A95" w:rsidRPr="00476135">
        <w:rPr>
          <w:vertAlign w:val="superscript"/>
        </w:rPr>
        <w:t>6</w:t>
      </w:r>
      <w:r>
        <w:t xml:space="preserve">. </w:t>
      </w:r>
      <w:r w:rsidR="006139DE">
        <w:t>The e</w:t>
      </w:r>
      <w:r>
        <w:t>volutionary outcomes involving the translation machinery of endosymbionts</w:t>
      </w:r>
      <w:r w:rsidR="006139DE">
        <w:t xml:space="preserve"> has</w:t>
      </w:r>
      <w:r>
        <w:t xml:space="preserve"> similarities to</w:t>
      </w:r>
      <w:r w:rsidR="00A55BCE">
        <w:t xml:space="preserve"> whole genome</w:t>
      </w:r>
      <w:r>
        <w:t xml:space="preserve"> </w:t>
      </w:r>
      <w:r w:rsidR="00A55BCE">
        <w:t>recoding</w:t>
      </w:r>
      <w:r w:rsidR="006139DE">
        <w:t xml:space="preserve"> methods</w:t>
      </w:r>
      <w:r>
        <w:t xml:space="preserve"> cu</w:t>
      </w:r>
      <w:r w:rsidR="006139DE">
        <w:t>rrently under investigation as</w:t>
      </w:r>
      <w:r>
        <w:t xml:space="preserve"> biocontainment tool</w:t>
      </w:r>
      <w:r w:rsidR="006139DE">
        <w:t>s</w:t>
      </w:r>
      <w:r w:rsidR="00CA0147">
        <w:t xml:space="preserve"> for containing synthetic endosymbionts</w:t>
      </w:r>
      <w:r w:rsidR="00252A95">
        <w:t xml:space="preserve"> </w:t>
      </w:r>
      <w:r w:rsidR="00252A95" w:rsidRPr="00476135">
        <w:rPr>
          <w:vertAlign w:val="superscript"/>
        </w:rPr>
        <w:t>7</w:t>
      </w:r>
      <w:r w:rsidR="00CA0147">
        <w:t>. When paired with</w:t>
      </w:r>
      <w:r w:rsidR="00A55BCE">
        <w:t xml:space="preserve"> </w:t>
      </w:r>
      <w:r w:rsidR="00BF7F00">
        <w:t xml:space="preserve">the </w:t>
      </w:r>
      <w:r w:rsidR="00A55BCE">
        <w:t xml:space="preserve">directed evolution of </w:t>
      </w:r>
      <w:r w:rsidR="00BF7F00">
        <w:t>tRNA modifications</w:t>
      </w:r>
      <w:r w:rsidR="00F40B60">
        <w:t>,</w:t>
      </w:r>
      <w:r w:rsidR="00A073DE">
        <w:t xml:space="preserve"> it may</w:t>
      </w:r>
      <w:r w:rsidR="00A55BCE">
        <w:t xml:space="preserve"> </w:t>
      </w:r>
      <w:r w:rsidR="00F40B60">
        <w:t>soon become possible</w:t>
      </w:r>
      <w:r w:rsidR="00A55BCE">
        <w:t xml:space="preserve"> to</w:t>
      </w:r>
      <w:r w:rsidR="00BF7F00">
        <w:t xml:space="preserve"> more effectively</w:t>
      </w:r>
      <w:r>
        <w:t xml:space="preserve"> design</w:t>
      </w:r>
      <w:r w:rsidR="00FF15E3">
        <w:t xml:space="preserve"> biocontainment</w:t>
      </w:r>
      <w:r w:rsidR="00F40B60">
        <w:t xml:space="preserve"> systems for the introduction of</w:t>
      </w:r>
      <w:r w:rsidR="00A55BCE">
        <w:t xml:space="preserve"> </w:t>
      </w:r>
      <w:r>
        <w:t>syn</w:t>
      </w:r>
      <w:r w:rsidR="00252A95">
        <w:t>thetic organelle</w:t>
      </w:r>
      <w:r w:rsidR="00FF15E3">
        <w:t>s</w:t>
      </w:r>
      <w:r>
        <w:t xml:space="preserve"> </w:t>
      </w:r>
      <w:r w:rsidR="00BF7F00">
        <w:t>capable of</w:t>
      </w:r>
      <w:r w:rsidR="0019572C">
        <w:t xml:space="preserve"> enh</w:t>
      </w:r>
      <w:r w:rsidR="00BF7F00">
        <w:t>ancing crop yields</w:t>
      </w:r>
      <w:r w:rsidR="009A1004">
        <w:t xml:space="preserve">. This might be </w:t>
      </w:r>
      <w:r w:rsidR="00B65EB8">
        <w:t>achieved</w:t>
      </w:r>
      <w:r w:rsidR="00BF7F00">
        <w:t xml:space="preserve"> </w:t>
      </w:r>
      <w:r w:rsidR="009A1004">
        <w:t>by directing the evolution of tRNA genes</w:t>
      </w:r>
      <w:r w:rsidR="00C80AED">
        <w:t xml:space="preserve"> and tRNA modification</w:t>
      </w:r>
      <w:r w:rsidR="004D5F52">
        <w:t>s</w:t>
      </w:r>
      <w:r w:rsidR="00C80AED">
        <w:t xml:space="preserve"> </w:t>
      </w:r>
      <w:r w:rsidR="008D4977">
        <w:t>that</w:t>
      </w:r>
      <w:r w:rsidR="00B65EB8">
        <w:t xml:space="preserve"> confer</w:t>
      </w:r>
      <w:r w:rsidR="00A55BCE">
        <w:t xml:space="preserve"> </w:t>
      </w:r>
      <w:r w:rsidR="009A1004">
        <w:t>phenotype</w:t>
      </w:r>
      <w:r w:rsidR="00F35310">
        <w:t>s</w:t>
      </w:r>
      <w:r>
        <w:t xml:space="preserve"> </w:t>
      </w:r>
      <w:r w:rsidR="007B36C7">
        <w:t xml:space="preserve">for heat resistance and </w:t>
      </w:r>
      <w:r>
        <w:t xml:space="preserve">drought </w:t>
      </w:r>
      <w:r w:rsidR="007B36C7">
        <w:t>tolerance</w:t>
      </w:r>
      <w:r w:rsidR="009A1004">
        <w:t xml:space="preserve"> in</w:t>
      </w:r>
      <w:r w:rsidR="00BF7F00">
        <w:t xml:space="preserve"> agriculturally important crops</w:t>
      </w:r>
      <w:r w:rsidR="00F34FC3">
        <w:t xml:space="preserve"> such as wheat,</w:t>
      </w:r>
      <w:r w:rsidR="00B14E8B">
        <w:t xml:space="preserve"> maize</w:t>
      </w:r>
      <w:r w:rsidR="00F34FC3">
        <w:t>, and rice</w:t>
      </w:r>
      <w:r w:rsidR="000D2108">
        <w:t xml:space="preserve"> </w:t>
      </w:r>
      <w:r w:rsidR="000D2108" w:rsidRPr="00476135">
        <w:rPr>
          <w:vertAlign w:val="superscript"/>
        </w:rPr>
        <w:t>8</w:t>
      </w:r>
      <w:r>
        <w:t>.</w:t>
      </w:r>
    </w:p>
    <w:p w14:paraId="36889F6E" w14:textId="2A2883FE" w:rsidR="001401C1" w:rsidRPr="00252A95" w:rsidRDefault="000F419E" w:rsidP="00BD7811">
      <w:pPr>
        <w:spacing w:line="480" w:lineRule="auto"/>
        <w:ind w:firstLine="720"/>
        <w:jc w:val="both"/>
        <w:rPr>
          <w:color w:val="FF0000"/>
        </w:rPr>
      </w:pPr>
      <w:r>
        <w:lastRenderedPageBreak/>
        <w:t xml:space="preserve">A </w:t>
      </w:r>
      <w:r w:rsidR="00CE69AA">
        <w:t>biocontainment</w:t>
      </w:r>
      <w:r w:rsidR="00B21FF9">
        <w:t xml:space="preserve"> str</w:t>
      </w:r>
      <w:r w:rsidR="002F0D9D">
        <w:t>ategy</w:t>
      </w:r>
      <w:r w:rsidR="00DE5658">
        <w:t xml:space="preserve"> based on orthogonality</w:t>
      </w:r>
      <w:r w:rsidR="007870DA">
        <w:t xml:space="preserve"> serves as the </w:t>
      </w:r>
      <w:r>
        <w:t>starting point</w:t>
      </w:r>
      <w:r w:rsidR="00CE69AA">
        <w:t xml:space="preserve"> for</w:t>
      </w:r>
      <w:r w:rsidR="000D61A1">
        <w:t xml:space="preserve"> </w:t>
      </w:r>
      <w:r w:rsidR="00DE5658">
        <w:t xml:space="preserve">the research </w:t>
      </w:r>
      <w:r w:rsidR="000D61A1">
        <w:t xml:space="preserve">proposed </w:t>
      </w:r>
      <w:r w:rsidR="00CD5B6E">
        <w:t xml:space="preserve">in the </w:t>
      </w:r>
      <w:r w:rsidR="00DE5658">
        <w:t>experimental section</w:t>
      </w:r>
      <w:r w:rsidR="00D74016">
        <w:t xml:space="preserve"> of this paper.</w:t>
      </w:r>
      <w:r w:rsidR="001A2FFE">
        <w:t xml:space="preserve"> </w:t>
      </w:r>
      <w:r w:rsidR="000C115D">
        <w:t xml:space="preserve">The </w:t>
      </w:r>
      <w:r w:rsidR="009B454B">
        <w:t>redundancy of</w:t>
      </w:r>
      <w:r w:rsidR="000C115D">
        <w:t xml:space="preserve"> the genetic code is o</w:t>
      </w:r>
      <w:r w:rsidR="009B454B">
        <w:t>ne of the properties inherent to</w:t>
      </w:r>
      <w:r w:rsidR="000C115D">
        <w:t xml:space="preserve"> life that has been t</w:t>
      </w:r>
      <w:r w:rsidR="009B454B">
        <w:t>aken advantage of in developing</w:t>
      </w:r>
      <w:r w:rsidR="00252A95">
        <w:t xml:space="preserve"> orthogonal biological system</w:t>
      </w:r>
      <w:r w:rsidR="009B454B">
        <w:t>s</w:t>
      </w:r>
      <w:r w:rsidR="000C115D">
        <w:t>.</w:t>
      </w:r>
      <w:r w:rsidR="006C756A">
        <w:t xml:space="preserve"> </w:t>
      </w:r>
      <w:r w:rsidR="001401C1">
        <w:t xml:space="preserve">A great variety of current research in orthogonal biology involves systems with recoded genomes.  </w:t>
      </w:r>
      <w:r w:rsidR="001401C1">
        <w:rPr>
          <w:color w:val="000000" w:themeColor="text1"/>
        </w:rPr>
        <w:t>The inherent genetic isolation of a recoded genome allows a means</w:t>
      </w:r>
      <w:r w:rsidR="006B731D">
        <w:rPr>
          <w:color w:val="000000" w:themeColor="text1"/>
        </w:rPr>
        <w:t xml:space="preserve"> of</w:t>
      </w:r>
      <w:r w:rsidR="001401C1">
        <w:rPr>
          <w:color w:val="000000" w:themeColor="text1"/>
        </w:rPr>
        <w:t xml:space="preserve"> </w:t>
      </w:r>
      <w:r w:rsidR="005D3ED1">
        <w:rPr>
          <w:color w:val="000000" w:themeColor="text1"/>
        </w:rPr>
        <w:t>preventing</w:t>
      </w:r>
      <w:r w:rsidR="001401C1">
        <w:rPr>
          <w:color w:val="000000" w:themeColor="text1"/>
        </w:rPr>
        <w:t xml:space="preserve"> </w:t>
      </w:r>
      <w:r w:rsidR="009C5FD1">
        <w:rPr>
          <w:color w:val="000000" w:themeColor="text1"/>
        </w:rPr>
        <w:t>the transfer of genetic information</w:t>
      </w:r>
      <w:r w:rsidR="001401C1">
        <w:rPr>
          <w:color w:val="000000" w:themeColor="text1"/>
        </w:rPr>
        <w:t xml:space="preserve"> between engi</w:t>
      </w:r>
      <w:r w:rsidR="009C5FD1">
        <w:rPr>
          <w:color w:val="000000" w:themeColor="text1"/>
        </w:rPr>
        <w:t xml:space="preserve">neered </w:t>
      </w:r>
      <w:r w:rsidR="009B454B">
        <w:rPr>
          <w:color w:val="000000" w:themeColor="text1"/>
        </w:rPr>
        <w:t>organisms</w:t>
      </w:r>
      <w:r w:rsidR="009C5FD1">
        <w:rPr>
          <w:color w:val="000000" w:themeColor="text1"/>
        </w:rPr>
        <w:t xml:space="preserve"> and</w:t>
      </w:r>
      <w:r w:rsidR="00F627C1">
        <w:rPr>
          <w:color w:val="000000" w:themeColor="text1"/>
        </w:rPr>
        <w:t xml:space="preserve"> natural biological systems</w:t>
      </w:r>
      <w:r w:rsidR="001401C1">
        <w:rPr>
          <w:color w:val="000000" w:themeColor="text1"/>
        </w:rPr>
        <w:t xml:space="preserve"> </w:t>
      </w:r>
      <w:r w:rsidR="007C7E14">
        <w:rPr>
          <w:color w:val="000000" w:themeColor="text1"/>
        </w:rPr>
        <w:t>in situation</w:t>
      </w:r>
      <w:r w:rsidR="00387413">
        <w:rPr>
          <w:color w:val="000000" w:themeColor="text1"/>
        </w:rPr>
        <w:t>s</w:t>
      </w:r>
      <w:r w:rsidR="007C7E14">
        <w:rPr>
          <w:color w:val="000000" w:themeColor="text1"/>
        </w:rPr>
        <w:t xml:space="preserve"> where the</w:t>
      </w:r>
      <w:r w:rsidR="00252A95">
        <w:rPr>
          <w:color w:val="000000" w:themeColor="text1"/>
        </w:rPr>
        <w:t xml:space="preserve"> engineered </w:t>
      </w:r>
      <w:r w:rsidR="009B454B">
        <w:rPr>
          <w:color w:val="000000" w:themeColor="text1"/>
        </w:rPr>
        <w:t>organisms</w:t>
      </w:r>
      <w:r w:rsidR="00252A95">
        <w:rPr>
          <w:color w:val="000000" w:themeColor="text1"/>
        </w:rPr>
        <w:t xml:space="preserve"> are</w:t>
      </w:r>
      <w:r w:rsidR="007C7E14">
        <w:rPr>
          <w:color w:val="000000" w:themeColor="text1"/>
        </w:rPr>
        <w:t xml:space="preserve"> to be</w:t>
      </w:r>
      <w:r w:rsidR="001401C1">
        <w:rPr>
          <w:color w:val="000000" w:themeColor="text1"/>
        </w:rPr>
        <w:t xml:space="preserve"> released into the environment</w:t>
      </w:r>
      <w:r w:rsidR="009B454B">
        <w:rPr>
          <w:color w:val="000000" w:themeColor="text1"/>
        </w:rPr>
        <w:t xml:space="preserve"> or incorporated into plants</w:t>
      </w:r>
      <w:r w:rsidR="003A426B">
        <w:rPr>
          <w:color w:val="000000" w:themeColor="text1"/>
        </w:rPr>
        <w:t xml:space="preserve"> that</w:t>
      </w:r>
      <w:r w:rsidR="00440FF7">
        <w:rPr>
          <w:color w:val="000000" w:themeColor="text1"/>
        </w:rPr>
        <w:t xml:space="preserve"> can</w:t>
      </w:r>
      <w:r w:rsidR="003A426B">
        <w:rPr>
          <w:color w:val="000000" w:themeColor="text1"/>
        </w:rPr>
        <w:t xml:space="preserve"> cross pollinate </w:t>
      </w:r>
      <w:r w:rsidR="003403C7">
        <w:rPr>
          <w:color w:val="000000" w:themeColor="text1"/>
        </w:rPr>
        <w:t>with adjacent</w:t>
      </w:r>
      <w:r w:rsidR="003A426B">
        <w:rPr>
          <w:color w:val="000000" w:themeColor="text1"/>
        </w:rPr>
        <w:t xml:space="preserve"> grasses</w:t>
      </w:r>
      <w:r w:rsidR="00252A95">
        <w:t xml:space="preserve"> </w:t>
      </w:r>
      <w:r w:rsidR="000D2108" w:rsidRPr="00476135">
        <w:rPr>
          <w:vertAlign w:val="superscript"/>
        </w:rPr>
        <w:t>9</w:t>
      </w:r>
      <w:r w:rsidR="00F627C1">
        <w:rPr>
          <w:color w:val="000000" w:themeColor="text1"/>
        </w:rPr>
        <w:t>.</w:t>
      </w:r>
    </w:p>
    <w:p w14:paraId="437D4BCE" w14:textId="42EA8694" w:rsidR="00387DF0" w:rsidRDefault="00F27340" w:rsidP="001B50D4">
      <w:pPr>
        <w:spacing w:line="480" w:lineRule="auto"/>
        <w:ind w:firstLine="720"/>
        <w:jc w:val="both"/>
      </w:pPr>
      <w:r>
        <w:t>Introduction of orthogonal translation components</w:t>
      </w:r>
      <w:r w:rsidR="0069769B">
        <w:t xml:space="preserve"> that</w:t>
      </w:r>
      <w:r w:rsidR="00A344BE">
        <w:t xml:space="preserve"> can</w:t>
      </w:r>
      <w:r w:rsidR="0069769B">
        <w:t xml:space="preserve"> isolate the organism </w:t>
      </w:r>
      <w:r w:rsidR="007C2FD9">
        <w:t>is possible to achieve</w:t>
      </w:r>
      <w:r w:rsidR="00C61102">
        <w:t xml:space="preserve"> with recoded genomes</w:t>
      </w:r>
      <w:r w:rsidR="00A42159">
        <w:t xml:space="preserve"> </w:t>
      </w:r>
      <w:r w:rsidR="006E7776">
        <w:t>when</w:t>
      </w:r>
      <w:r w:rsidR="00C61102">
        <w:t xml:space="preserve"> all occurrences of a specific</w:t>
      </w:r>
      <w:r>
        <w:t xml:space="preserve"> codon</w:t>
      </w:r>
      <w:r w:rsidR="00A42159">
        <w:t xml:space="preserve"> within the genome</w:t>
      </w:r>
      <w:r w:rsidR="00784548">
        <w:t xml:space="preserve"> has</w:t>
      </w:r>
      <w:r>
        <w:t xml:space="preserve"> been</w:t>
      </w:r>
      <w:r w:rsidR="00C61102">
        <w:t xml:space="preserve"> reassigned to a synonymous codon</w:t>
      </w:r>
      <w:r w:rsidR="00A42159">
        <w:t>. A</w:t>
      </w:r>
      <w:r w:rsidR="00BF7F00">
        <w:t xml:space="preserve"> foreign tRNA</w:t>
      </w:r>
      <w:r w:rsidR="00C40DE5">
        <w:t xml:space="preserve"> and an associated aminoacyl tRNA synthase</w:t>
      </w:r>
      <w:r w:rsidR="00A42159">
        <w:t xml:space="preserve"> can</w:t>
      </w:r>
      <w:r w:rsidR="00496105">
        <w:t xml:space="preserve"> then</w:t>
      </w:r>
      <w:r w:rsidR="00A42159">
        <w:t xml:space="preserve"> be</w:t>
      </w:r>
      <w:r w:rsidR="00BF7F00">
        <w:t xml:space="preserve"> </w:t>
      </w:r>
      <w:r w:rsidR="000D2108">
        <w:t>introduced</w:t>
      </w:r>
      <w:r w:rsidR="00A42159">
        <w:t xml:space="preserve"> into such a recoded organism</w:t>
      </w:r>
      <w:r w:rsidR="00496105">
        <w:t xml:space="preserve"> to </w:t>
      </w:r>
      <w:r w:rsidR="006C3D69">
        <w:t>encode</w:t>
      </w:r>
      <w:r w:rsidR="00496105">
        <w:t xml:space="preserve"> </w:t>
      </w:r>
      <w:r w:rsidR="0007077F">
        <w:t>a</w:t>
      </w:r>
      <w:r w:rsidR="0030002C">
        <w:t xml:space="preserve"> synthetic</w:t>
      </w:r>
      <w:r w:rsidR="0007077F">
        <w:t xml:space="preserve"> amino acid</w:t>
      </w:r>
      <w:r w:rsidR="003A0A14">
        <w:t xml:space="preserve"> for which the </w:t>
      </w:r>
      <w:r w:rsidR="001552A4">
        <w:t>organism</w:t>
      </w:r>
      <w:r w:rsidR="0030002C">
        <w:t xml:space="preserve"> is an auxotroph</w:t>
      </w:r>
      <w:r w:rsidR="00BF7F00">
        <w:t>.</w:t>
      </w:r>
      <w:r w:rsidR="001B50D4">
        <w:t xml:space="preserve"> </w:t>
      </w:r>
      <w:r w:rsidR="00C7011B">
        <w:t>Nucleotide</w:t>
      </w:r>
      <w:r w:rsidR="00387DF0">
        <w:t xml:space="preserve"> modifications </w:t>
      </w:r>
      <w:r w:rsidR="000B4AB7">
        <w:t>on</w:t>
      </w:r>
      <w:r w:rsidR="00C7011B">
        <w:t xml:space="preserve"> tRNA, </w:t>
      </w:r>
      <w:r w:rsidR="00387DF0">
        <w:t>as well</w:t>
      </w:r>
      <w:r w:rsidR="00C7011B">
        <w:t xml:space="preserve"> as</w:t>
      </w:r>
      <w:r w:rsidR="000D2108">
        <w:t xml:space="preserve"> changes that occur to t</w:t>
      </w:r>
      <w:r w:rsidR="00387DF0">
        <w:t>RNA nucleotides during c</w:t>
      </w:r>
      <w:r w:rsidR="00FE05A1">
        <w:t>ellular stress events</w:t>
      </w:r>
      <w:r w:rsidR="00C7011B">
        <w:t>, can help develop new</w:t>
      </w:r>
      <w:r w:rsidR="004C37DE">
        <w:t xml:space="preserve"> tRNA based</w:t>
      </w:r>
      <w:r w:rsidR="00C7011B">
        <w:t xml:space="preserve"> tools</w:t>
      </w:r>
      <w:r w:rsidR="002136F5">
        <w:t xml:space="preserve"> </w:t>
      </w:r>
      <w:r w:rsidR="004C37DE">
        <w:t>that act as</w:t>
      </w:r>
      <w:r w:rsidR="00C7011B">
        <w:t xml:space="preserve"> regulatory target</w:t>
      </w:r>
      <w:r w:rsidR="004C37DE">
        <w:t>s</w:t>
      </w:r>
      <w:r w:rsidR="00387DF0">
        <w:t xml:space="preserve"> in</w:t>
      </w:r>
      <w:r w:rsidR="004C37DE">
        <w:t xml:space="preserve"> a</w:t>
      </w:r>
      <w:r w:rsidR="00387DF0">
        <w:t xml:space="preserve"> recoded organism</w:t>
      </w:r>
      <w:r w:rsidR="000D2108">
        <w:t xml:space="preserve"> </w:t>
      </w:r>
      <w:r w:rsidR="000D2108" w:rsidRPr="00476135">
        <w:rPr>
          <w:vertAlign w:val="superscript"/>
        </w:rPr>
        <w:t>10</w:t>
      </w:r>
      <w:r w:rsidR="00387DF0">
        <w:t xml:space="preserve">. </w:t>
      </w:r>
    </w:p>
    <w:p w14:paraId="0EE9155A" w14:textId="0702619A" w:rsidR="00A25DB4" w:rsidRPr="001B107F" w:rsidRDefault="00B32849" w:rsidP="001B107F">
      <w:pPr>
        <w:spacing w:line="480" w:lineRule="auto"/>
        <w:ind w:firstLine="720"/>
        <w:jc w:val="both"/>
      </w:pPr>
      <w:r>
        <w:t>This proposal</w:t>
      </w:r>
      <w:r w:rsidR="005A427D">
        <w:t xml:space="preserve"> will</w:t>
      </w:r>
      <w:r>
        <w:t xml:space="preserve"> </w:t>
      </w:r>
      <w:r w:rsidR="001A4F95">
        <w:t xml:space="preserve">address a basic </w:t>
      </w:r>
      <w:r>
        <w:t>question</w:t>
      </w:r>
      <w:r w:rsidR="00B10D52">
        <w:t xml:space="preserve"> about the</w:t>
      </w:r>
      <w:r>
        <w:t xml:space="preserve"> molecular biology</w:t>
      </w:r>
      <w:r w:rsidR="00B10D52">
        <w:t xml:space="preserve"> of tRNA nucleotide modifications</w:t>
      </w:r>
      <w:r w:rsidR="001A4F95">
        <w:t>: Does the removal of</w:t>
      </w:r>
      <w:r>
        <w:t xml:space="preserve"> a specific codon</w:t>
      </w:r>
      <w:r w:rsidR="001A4F95">
        <w:t xml:space="preserve"> from the entirety of a bacteria</w:t>
      </w:r>
      <w:r w:rsidR="00B10D52">
        <w:t xml:space="preserve">l genome result in </w:t>
      </w:r>
      <w:r w:rsidR="001A4F95">
        <w:t>correlated change</w:t>
      </w:r>
      <w:r w:rsidR="00B10D52">
        <w:t>s</w:t>
      </w:r>
      <w:r w:rsidR="003F10E3">
        <w:t xml:space="preserve"> to t</w:t>
      </w:r>
      <w:r w:rsidR="001A4F95">
        <w:t>RNA modifications</w:t>
      </w:r>
      <w:r w:rsidR="00A05BDF">
        <w:t xml:space="preserve"> for</w:t>
      </w:r>
      <w:r w:rsidR="003F10E3">
        <w:t xml:space="preserve"> a foreign </w:t>
      </w:r>
      <w:r w:rsidR="00B10D52">
        <w:t>tRNA. The</w:t>
      </w:r>
      <w:r>
        <w:t xml:space="preserve"> experiment</w:t>
      </w:r>
      <w:r w:rsidR="00B10D52">
        <w:t xml:space="preserve"> described below</w:t>
      </w:r>
      <w:r w:rsidR="00382402">
        <w:t xml:space="preserve"> intends to answer this question</w:t>
      </w:r>
      <w:r w:rsidR="00C972D6">
        <w:t xml:space="preserve"> about t</w:t>
      </w:r>
      <w:r w:rsidR="005857D1">
        <w:t xml:space="preserve">RNA modifications </w:t>
      </w:r>
      <w:r>
        <w:t>by characterizing</w:t>
      </w:r>
      <w:r w:rsidR="00FE05A1">
        <w:t xml:space="preserve"> t</w:t>
      </w:r>
      <w:r>
        <w:t>RNA modification patterns using</w:t>
      </w:r>
      <w:r w:rsidR="001A4F95">
        <w:t xml:space="preserve"> Liquid Ch</w:t>
      </w:r>
      <w:r w:rsidR="00D74016">
        <w:t>romatography-Mass Spectrometry</w:t>
      </w:r>
      <w:r w:rsidR="00BD7811">
        <w:t xml:space="preserve"> </w:t>
      </w:r>
      <w:r w:rsidR="000D2108" w:rsidRPr="00476135">
        <w:rPr>
          <w:vertAlign w:val="superscript"/>
        </w:rPr>
        <w:t>11</w:t>
      </w:r>
      <w:r w:rsidR="00D74016">
        <w:t>.</w:t>
      </w:r>
    </w:p>
    <w:p w14:paraId="652C0FF9" w14:textId="77777777" w:rsidR="00162DBD" w:rsidRDefault="00162DBD" w:rsidP="00BD7811">
      <w:pPr>
        <w:spacing w:line="480" w:lineRule="auto"/>
        <w:jc w:val="both"/>
        <w:rPr>
          <w:b/>
          <w:color w:val="000000" w:themeColor="text1"/>
          <w:u w:val="single"/>
        </w:rPr>
      </w:pPr>
    </w:p>
    <w:p w14:paraId="6EF3C29E" w14:textId="77777777" w:rsidR="005C43E5" w:rsidRDefault="005C43E5" w:rsidP="00BD7811">
      <w:pPr>
        <w:spacing w:line="480" w:lineRule="auto"/>
        <w:jc w:val="both"/>
        <w:rPr>
          <w:b/>
          <w:color w:val="000000" w:themeColor="text1"/>
          <w:u w:val="single"/>
        </w:rPr>
      </w:pPr>
    </w:p>
    <w:p w14:paraId="0F48B05E" w14:textId="72A2B0C8" w:rsidR="001722FB" w:rsidRPr="007D3B19" w:rsidRDefault="001722FB" w:rsidP="00BD7811">
      <w:pPr>
        <w:spacing w:line="480" w:lineRule="auto"/>
        <w:jc w:val="both"/>
        <w:rPr>
          <w:b/>
          <w:color w:val="000000" w:themeColor="text1"/>
          <w:u w:val="single"/>
        </w:rPr>
      </w:pPr>
      <w:r w:rsidRPr="007D3B19">
        <w:rPr>
          <w:b/>
          <w:color w:val="000000" w:themeColor="text1"/>
          <w:u w:val="single"/>
        </w:rPr>
        <w:t>EXPERIMENT</w:t>
      </w:r>
    </w:p>
    <w:p w14:paraId="0693DF83" w14:textId="7D4A695B" w:rsidR="001D2949" w:rsidRDefault="00693E72" w:rsidP="00BD7811">
      <w:pPr>
        <w:spacing w:line="480" w:lineRule="auto"/>
        <w:ind w:firstLine="720"/>
        <w:jc w:val="both"/>
      </w:pPr>
      <w:r>
        <w:t xml:space="preserve">This </w:t>
      </w:r>
      <w:r w:rsidR="00F202DC" w:rsidRPr="00D74016">
        <w:t>experiment will investigate</w:t>
      </w:r>
      <w:r>
        <w:t xml:space="preserve"> a recoded strain of E. Coli that</w:t>
      </w:r>
      <w:r w:rsidR="00F202DC" w:rsidRPr="00D74016">
        <w:t xml:space="preserve"> is currently being assembled at the Department of Genetics, Harvard Medical School, Boston, M</w:t>
      </w:r>
      <w:r>
        <w:t>A</w:t>
      </w:r>
      <w:r w:rsidR="00F202DC" w:rsidRPr="00D74016">
        <w:t>. When complete it will be known as “rE.coli-57”</w:t>
      </w:r>
      <w:r w:rsidR="00086728" w:rsidRPr="00D74016">
        <w:t>.</w:t>
      </w:r>
      <w:r w:rsidR="005E2F51">
        <w:t xml:space="preserve"> </w:t>
      </w:r>
      <w:r w:rsidR="00BA7FD6">
        <w:t>The parent strain of this</w:t>
      </w:r>
      <w:r w:rsidR="005E2F51" w:rsidRPr="00D74016">
        <w:t xml:space="preserve"> recoded E. coli will serve as the control organism. It is known as E. coli MDS42</w:t>
      </w:r>
      <w:r>
        <w:t xml:space="preserve"> </w:t>
      </w:r>
      <w:r w:rsidRPr="00476135">
        <w:rPr>
          <w:vertAlign w:val="superscript"/>
        </w:rPr>
        <w:t>12</w:t>
      </w:r>
      <w:r w:rsidR="005E2F51" w:rsidRPr="00D74016">
        <w:t>.</w:t>
      </w:r>
      <w:r w:rsidR="007D3B19">
        <w:t xml:space="preserve"> </w:t>
      </w:r>
    </w:p>
    <w:p w14:paraId="7868BE82" w14:textId="44874C01" w:rsidR="001D2949" w:rsidRDefault="00135A9A" w:rsidP="00BD7811">
      <w:pPr>
        <w:spacing w:line="480" w:lineRule="auto"/>
        <w:ind w:firstLine="720"/>
        <w:jc w:val="both"/>
      </w:pPr>
      <w:r>
        <w:t>The possible target t</w:t>
      </w:r>
      <w:r w:rsidR="00086728" w:rsidRPr="00D74016">
        <w:t xml:space="preserve">RNAs are those associated with the </w:t>
      </w:r>
      <w:r w:rsidR="005E2F51">
        <w:t>codons that h</w:t>
      </w:r>
      <w:r w:rsidR="00A960FE">
        <w:t>ave been replaced in rE.coli-57:</w:t>
      </w:r>
      <w:r w:rsidR="00086728" w:rsidRPr="00D74016">
        <w:t xml:space="preserve"> AGG and AGA (Arg), AGC and AGU (Ser), UUG and UUA (Leu)</w:t>
      </w:r>
      <w:r w:rsidR="00BD7811">
        <w:t xml:space="preserve"> </w:t>
      </w:r>
      <w:r w:rsidR="000D2108" w:rsidRPr="00476135">
        <w:rPr>
          <w:vertAlign w:val="superscript"/>
        </w:rPr>
        <w:t>12</w:t>
      </w:r>
      <w:r w:rsidR="00123EC1" w:rsidRPr="00D74016">
        <w:t xml:space="preserve">. </w:t>
      </w:r>
      <w:r w:rsidR="003F10E3">
        <w:t>For the purpose</w:t>
      </w:r>
      <w:r w:rsidR="00460B67">
        <w:t>s</w:t>
      </w:r>
      <w:r w:rsidR="003F10E3">
        <w:t xml:space="preserve"> of this </w:t>
      </w:r>
      <w:r w:rsidR="005F0113">
        <w:t xml:space="preserve">proposal, </w:t>
      </w:r>
      <w:r w:rsidR="00A960FE">
        <w:t xml:space="preserve">the tRNA for the UUA codon of Leucine </w:t>
      </w:r>
      <w:r w:rsidR="005F0113">
        <w:t>has</w:t>
      </w:r>
      <w:r w:rsidR="00120AC7" w:rsidRPr="00D74016">
        <w:t xml:space="preserve"> b</w:t>
      </w:r>
      <w:r w:rsidR="00A960FE">
        <w:t>een selected for investigation.</w:t>
      </w:r>
    </w:p>
    <w:p w14:paraId="5D271FC9" w14:textId="72AC3EE9" w:rsidR="00820986" w:rsidRPr="00D74016" w:rsidRDefault="001D2949" w:rsidP="00BD7811">
      <w:pPr>
        <w:spacing w:line="480" w:lineRule="auto"/>
        <w:ind w:firstLine="720"/>
        <w:jc w:val="both"/>
      </w:pPr>
      <w:r>
        <w:t>A foreign</w:t>
      </w:r>
      <w:r w:rsidR="000211F8">
        <w:t xml:space="preserve"> UUA Leucine</w:t>
      </w:r>
      <w:r>
        <w:t xml:space="preserve"> tRNA gene</w:t>
      </w:r>
      <w:r w:rsidR="00855CF3">
        <w:t xml:space="preserve"> from Arabidopsis thaliana</w:t>
      </w:r>
      <w:r w:rsidR="00B10D52">
        <w:t xml:space="preserve"> will be introduced into the E. coli genome</w:t>
      </w:r>
      <w:r w:rsidR="00855CF3">
        <w:t>s</w:t>
      </w:r>
      <w:r w:rsidR="00B10D52">
        <w:t>.</w:t>
      </w:r>
      <w:r>
        <w:t xml:space="preserve"> The E. coli cultures will be grown in identical conditions</w:t>
      </w:r>
      <w:r w:rsidR="000211F8">
        <w:t xml:space="preserve">. </w:t>
      </w:r>
      <w:r w:rsidR="003F10E3">
        <w:t>The Arabidopsis</w:t>
      </w:r>
      <w:r w:rsidR="00460B67">
        <w:t xml:space="preserve"> tRNA</w:t>
      </w:r>
      <w:r w:rsidR="003F10E3">
        <w:t xml:space="preserve"> will be isolated from the E. coli cultures</w:t>
      </w:r>
      <w:r w:rsidR="00460B67">
        <w:t xml:space="preserve"> by a pull-down assay using Dynabeads</w:t>
      </w:r>
      <w:r w:rsidR="00CE1159">
        <w:t xml:space="preserve"> (Invitrogen)</w:t>
      </w:r>
      <w:r w:rsidR="00460B67">
        <w:t xml:space="preserve"> to isolate the specific</w:t>
      </w:r>
      <w:r>
        <w:t xml:space="preserve"> tRNA</w:t>
      </w:r>
      <w:r w:rsidR="005A3786">
        <w:t>s</w:t>
      </w:r>
      <w:r>
        <w:t xml:space="preserve"> to be characterized</w:t>
      </w:r>
      <w:r w:rsidR="003F10E3">
        <w:t>.</w:t>
      </w:r>
      <w:r w:rsidR="008C001B">
        <w:t xml:space="preserve"> L</w:t>
      </w:r>
      <w:r w:rsidR="00CE1159">
        <w:t>C-MS</w:t>
      </w:r>
      <w:r w:rsidR="00460B67">
        <w:t xml:space="preserve"> methods of Chan et al </w:t>
      </w:r>
      <w:r w:rsidR="003F10E3">
        <w:t>will be</w:t>
      </w:r>
      <w:r w:rsidR="00CE1159">
        <w:t xml:space="preserve"> used</w:t>
      </w:r>
      <w:r w:rsidR="00460B67">
        <w:t xml:space="preserve"> to cha</w:t>
      </w:r>
      <w:r w:rsidR="00CE1159">
        <w:t>racterize the tRNA modifications</w:t>
      </w:r>
      <w:r w:rsidR="00460B67">
        <w:t>. The</w:t>
      </w:r>
      <w:r w:rsidR="005E6382">
        <w:t xml:space="preserve"> observed</w:t>
      </w:r>
      <w:r w:rsidR="00460B67">
        <w:t xml:space="preserve"> results will then be</w:t>
      </w:r>
      <w:r w:rsidR="00462540">
        <w:t xml:space="preserve"> compared</w:t>
      </w:r>
      <w:r w:rsidR="004A4F21">
        <w:t xml:space="preserve"> between rE.coli-57,</w:t>
      </w:r>
      <w:r w:rsidR="000211F8">
        <w:t xml:space="preserve"> E. coli MDS42</w:t>
      </w:r>
      <w:r w:rsidR="004A4F21">
        <w:t>, and</w:t>
      </w:r>
      <w:r w:rsidR="00460B67">
        <w:t xml:space="preserve"> available</w:t>
      </w:r>
      <w:r w:rsidR="00D23EB7">
        <w:t xml:space="preserve"> that data for</w:t>
      </w:r>
      <w:r w:rsidR="00A525FB">
        <w:t xml:space="preserve"> tRNA modifications </w:t>
      </w:r>
      <w:r w:rsidR="004A4F21">
        <w:t>in</w:t>
      </w:r>
      <w:r w:rsidR="00462540">
        <w:t xml:space="preserve"> Arabidopsis</w:t>
      </w:r>
      <w:r w:rsidR="00BD7811">
        <w:t xml:space="preserve"> </w:t>
      </w:r>
      <w:r w:rsidR="00462540" w:rsidRPr="00476135">
        <w:rPr>
          <w:vertAlign w:val="superscript"/>
        </w:rPr>
        <w:t>13</w:t>
      </w:r>
      <w:r w:rsidR="00462540">
        <w:t>.</w:t>
      </w:r>
    </w:p>
    <w:p w14:paraId="72F75D0F" w14:textId="0F58305E" w:rsidR="00BF7D23" w:rsidRDefault="00E777CF" w:rsidP="00C606E0">
      <w:pPr>
        <w:spacing w:line="480" w:lineRule="auto"/>
        <w:rPr>
          <w:b/>
          <w:sz w:val="28"/>
          <w:u w:val="single"/>
        </w:rPr>
      </w:pPr>
      <w:r w:rsidRPr="00E777CF">
        <w:rPr>
          <w:b/>
          <w:sz w:val="28"/>
          <w:u w:val="single"/>
        </w:rPr>
        <w:t>Discussion</w:t>
      </w:r>
    </w:p>
    <w:p w14:paraId="54106BCB" w14:textId="372DC5C1" w:rsidR="00DF0F84" w:rsidRDefault="00E777CF" w:rsidP="00C606E0">
      <w:pPr>
        <w:spacing w:line="480" w:lineRule="auto"/>
        <w:rPr>
          <w:sz w:val="28"/>
        </w:rPr>
      </w:pPr>
      <w:r>
        <w:t xml:space="preserve">The expected results from the experiment are that </w:t>
      </w:r>
      <w:r w:rsidR="00F001D7">
        <w:t>the foreign tRNA from Arabidopsis will have different nucleotide modifi</w:t>
      </w:r>
      <w:r w:rsidR="00140B7C">
        <w:t>cations in the recoded E. coli compared to</w:t>
      </w:r>
      <w:r w:rsidR="00422FD5">
        <w:t xml:space="preserve"> the control organism. The lack of specific</w:t>
      </w:r>
      <w:r w:rsidR="00F001D7">
        <w:t xml:space="preserve"> tRNA modification enzymes in</w:t>
      </w:r>
      <w:r w:rsidR="00422FD5">
        <w:t xml:space="preserve"> the</w:t>
      </w:r>
      <w:r w:rsidR="00F001D7">
        <w:t xml:space="preserve"> E. coli</w:t>
      </w:r>
      <w:r w:rsidR="00422FD5">
        <w:t xml:space="preserve"> genome</w:t>
      </w:r>
      <w:r w:rsidR="00F001D7">
        <w:t xml:space="preserve"> from the native Arabidopsis would account for this res</w:t>
      </w:r>
      <w:r w:rsidR="00A06D78">
        <w:t>ult. Follow up experiments might</w:t>
      </w:r>
      <w:r w:rsidR="00F001D7">
        <w:t xml:space="preserve"> involve testing additional tRNAs beyond the UUA Leucine tRNA. </w:t>
      </w:r>
      <w:r w:rsidR="00422FD5">
        <w:t>Additiona</w:t>
      </w:r>
      <w:r w:rsidR="00120FCC">
        <w:t>l</w:t>
      </w:r>
      <w:r w:rsidR="00422FD5">
        <w:t xml:space="preserve"> studies could </w:t>
      </w:r>
      <w:r w:rsidR="00432763">
        <w:t xml:space="preserve">as well </w:t>
      </w:r>
      <w:r w:rsidR="00422FD5">
        <w:t xml:space="preserve">insert </w:t>
      </w:r>
      <w:r w:rsidR="00A06D78">
        <w:t>tRNA modification</w:t>
      </w:r>
      <w:r w:rsidR="00422FD5">
        <w:t xml:space="preserve"> proteins from Arabidopsis</w:t>
      </w:r>
      <w:r w:rsidR="00F001D7">
        <w:t xml:space="preserve"> to see if the tRNA modifications that occur in Arabidopsis can be achieved</w:t>
      </w:r>
      <w:r w:rsidR="0001697C">
        <w:t xml:space="preserve"> in E. coli by inserting</w:t>
      </w:r>
      <w:bookmarkStart w:id="0" w:name="_GoBack"/>
      <w:bookmarkEnd w:id="0"/>
      <w:r w:rsidR="00F001D7">
        <w:t xml:space="preserve"> Arabidopsis </w:t>
      </w:r>
      <w:r w:rsidR="00F878DC">
        <w:t>tRNA modification genes</w:t>
      </w:r>
      <w:r w:rsidR="00F001D7">
        <w:t xml:space="preserve">. </w:t>
      </w:r>
    </w:p>
    <w:p w14:paraId="582DF02E" w14:textId="7563FB96" w:rsidR="005B47C7" w:rsidRPr="005B47C7" w:rsidRDefault="005B47C7" w:rsidP="00C606E0">
      <w:pPr>
        <w:spacing w:line="480" w:lineRule="auto"/>
        <w:rPr>
          <w:sz w:val="28"/>
          <w:u w:val="single"/>
        </w:rPr>
      </w:pPr>
      <w:r w:rsidRPr="005B47C7">
        <w:rPr>
          <w:sz w:val="28"/>
          <w:u w:val="single"/>
        </w:rPr>
        <w:t>Bibliography</w:t>
      </w:r>
    </w:p>
    <w:p w14:paraId="3444ACCF" w14:textId="1848651B" w:rsidR="000D2108" w:rsidRDefault="00252A95" w:rsidP="00462540">
      <w:pPr>
        <w:pStyle w:val="NormalWeb"/>
        <w:numPr>
          <w:ilvl w:val="0"/>
          <w:numId w:val="3"/>
        </w:numPr>
      </w:pPr>
      <w:r>
        <w:t xml:space="preserve">Schmidt, M., &amp; De Lorenzo, V. (2012). Synthetic constructs in/for the environment: Managing the interplay between natural and engineered Biology. </w:t>
      </w:r>
      <w:r>
        <w:rPr>
          <w:i/>
          <w:iCs/>
        </w:rPr>
        <w:t>FEBS Letters</w:t>
      </w:r>
      <w:r>
        <w:t xml:space="preserve">, </w:t>
      </w:r>
      <w:r>
        <w:rPr>
          <w:i/>
          <w:iCs/>
        </w:rPr>
        <w:t>586</w:t>
      </w:r>
      <w:r>
        <w:t xml:space="preserve">(15), 2199–2206. </w:t>
      </w:r>
      <w:hyperlink r:id="rId5" w:history="1">
        <w:r w:rsidR="000D2108" w:rsidRPr="00F85AD4">
          <w:rPr>
            <w:rStyle w:val="Hyperlink"/>
          </w:rPr>
          <w:t>https://doi.org/10.1016/j.febslet.2012.02.022</w:t>
        </w:r>
      </w:hyperlink>
    </w:p>
    <w:p w14:paraId="63D347CC" w14:textId="77777777" w:rsidR="00462540" w:rsidRDefault="00462540" w:rsidP="00462540">
      <w:pPr>
        <w:pStyle w:val="NormalWeb"/>
        <w:numPr>
          <w:ilvl w:val="0"/>
          <w:numId w:val="3"/>
        </w:numPr>
      </w:pPr>
      <w:r>
        <w:t xml:space="preserve">Moe-Behrens, G. H. G., Davis, R., &amp; Haynes, K. A. (2013). Preparing synthetic biology for the world. </w:t>
      </w:r>
      <w:r>
        <w:rPr>
          <w:i/>
          <w:iCs/>
        </w:rPr>
        <w:t>Frontiers in Microbiology</w:t>
      </w:r>
      <w:r>
        <w:t xml:space="preserve">, </w:t>
      </w:r>
      <w:r>
        <w:rPr>
          <w:i/>
          <w:iCs/>
        </w:rPr>
        <w:t>4</w:t>
      </w:r>
      <w:r>
        <w:t>(JAN), 1–10. https://doi.org/10.3389/fmicb.2013.00005</w:t>
      </w:r>
    </w:p>
    <w:p w14:paraId="02F2D2C8" w14:textId="77777777" w:rsidR="00462540" w:rsidRDefault="00462540" w:rsidP="00462540">
      <w:pPr>
        <w:pStyle w:val="NormalWeb"/>
        <w:numPr>
          <w:ilvl w:val="0"/>
          <w:numId w:val="3"/>
        </w:numPr>
      </w:pPr>
      <w:r>
        <w:t xml:space="preserve">Wright, O., Stan, G. B., &amp; Ellis, T. (2013). Building-in biosafety for synthetic biology. </w:t>
      </w:r>
      <w:r>
        <w:rPr>
          <w:i/>
          <w:iCs/>
        </w:rPr>
        <w:t>Microbiology (United Kingdom)</w:t>
      </w:r>
      <w:r>
        <w:t xml:space="preserve">, </w:t>
      </w:r>
      <w:r>
        <w:rPr>
          <w:i/>
          <w:iCs/>
        </w:rPr>
        <w:t>159</w:t>
      </w:r>
      <w:r>
        <w:t>(PART7), 1221–1235. https://doi.org/10.1099/mic.0.066308-0</w:t>
      </w:r>
    </w:p>
    <w:p w14:paraId="418EC37D" w14:textId="77777777" w:rsidR="00252A95" w:rsidRDefault="00252A95" w:rsidP="000D2108">
      <w:pPr>
        <w:pStyle w:val="NormalWeb"/>
        <w:numPr>
          <w:ilvl w:val="0"/>
          <w:numId w:val="3"/>
        </w:numPr>
      </w:pPr>
      <w:r>
        <w:t xml:space="preserve">Novoa, E. M., Pavon-Eternod, M., Pan, T., &amp; Ribas De Pouplana, L. (2012). A role for tRNA modifications in genome structure and codon usage. </w:t>
      </w:r>
      <w:r>
        <w:rPr>
          <w:i/>
          <w:iCs/>
        </w:rPr>
        <w:t>Cell</w:t>
      </w:r>
      <w:r>
        <w:t xml:space="preserve">, </w:t>
      </w:r>
      <w:r>
        <w:rPr>
          <w:i/>
          <w:iCs/>
        </w:rPr>
        <w:t>149</w:t>
      </w:r>
      <w:r>
        <w:t>(1), 202–213. https://doi.org/10.1016/j.cell.2012.01.050</w:t>
      </w:r>
    </w:p>
    <w:p w14:paraId="041A29A3" w14:textId="77777777" w:rsidR="00252A95" w:rsidRDefault="00252A95" w:rsidP="000D2108">
      <w:pPr>
        <w:pStyle w:val="NormalWeb"/>
        <w:numPr>
          <w:ilvl w:val="0"/>
          <w:numId w:val="3"/>
        </w:numPr>
      </w:pPr>
      <w:r>
        <w:t xml:space="preserve">Lei, L., Shi, J., Chen, J., Zhang, M., Sun, S., Xie, S., … Lai, J. (2015). Ribosome profiling reveals dynamic translational landscape in maize seedlings under drought stress. </w:t>
      </w:r>
      <w:r>
        <w:rPr>
          <w:i/>
          <w:iCs/>
        </w:rPr>
        <w:t>Plant Journal</w:t>
      </w:r>
      <w:r>
        <w:t xml:space="preserve">, </w:t>
      </w:r>
      <w:r>
        <w:rPr>
          <w:i/>
          <w:iCs/>
        </w:rPr>
        <w:t>84</w:t>
      </w:r>
      <w:r>
        <w:t>(6), 1206–1208. https://doi.org/10.1111/tpj.13073</w:t>
      </w:r>
    </w:p>
    <w:p w14:paraId="0E1EA5A3" w14:textId="77777777" w:rsidR="00252A95" w:rsidRDefault="00252A95" w:rsidP="000D2108">
      <w:pPr>
        <w:pStyle w:val="NormalWeb"/>
        <w:numPr>
          <w:ilvl w:val="0"/>
          <w:numId w:val="3"/>
        </w:numPr>
      </w:pPr>
      <w:r>
        <w:t xml:space="preserve">Salinas, T., Duby, F., Larosa, V., Coosemans, N., Bonnefoy, N., Motte, P., … Remacle, C. (2012). Co-Evolution of Mitochondrial tRNA Import and Codon Usage Determines Translational Efficiency in the Green Alga Chlamydomonas. </w:t>
      </w:r>
      <w:r>
        <w:rPr>
          <w:i/>
          <w:iCs/>
        </w:rPr>
        <w:t>PLoS Genetics</w:t>
      </w:r>
      <w:r>
        <w:t xml:space="preserve">, </w:t>
      </w:r>
      <w:r>
        <w:rPr>
          <w:i/>
          <w:iCs/>
        </w:rPr>
        <w:t>8</w:t>
      </w:r>
      <w:r>
        <w:t>(9), 1–11. https://doi.org/10.1371/journal.pgen.1002946</w:t>
      </w:r>
    </w:p>
    <w:p w14:paraId="332E5CE4" w14:textId="289C2731" w:rsidR="000D2108" w:rsidRDefault="00252A95" w:rsidP="000D2108">
      <w:pPr>
        <w:pStyle w:val="NormalWeb"/>
        <w:numPr>
          <w:ilvl w:val="0"/>
          <w:numId w:val="3"/>
        </w:numPr>
      </w:pPr>
      <w:r>
        <w:t xml:space="preserve">Ling, J., O’Donoghue, P., &amp; Söll, D. (2015). Genetic code flexibility in microorganisms: novel mechanisms and impact on physiology. </w:t>
      </w:r>
      <w:r>
        <w:rPr>
          <w:i/>
          <w:iCs/>
        </w:rPr>
        <w:t>Nature Reviews. Microbiology</w:t>
      </w:r>
      <w:r>
        <w:t xml:space="preserve">, </w:t>
      </w:r>
      <w:r>
        <w:rPr>
          <w:i/>
          <w:iCs/>
        </w:rPr>
        <w:t>13</w:t>
      </w:r>
      <w:r>
        <w:t xml:space="preserve">(11), 707–21. </w:t>
      </w:r>
      <w:hyperlink r:id="rId6" w:history="1">
        <w:r w:rsidR="000D2108" w:rsidRPr="00F85AD4">
          <w:rPr>
            <w:rStyle w:val="Hyperlink"/>
          </w:rPr>
          <w:t>https://doi.org/10.1038/nrmicro3568</w:t>
        </w:r>
      </w:hyperlink>
    </w:p>
    <w:p w14:paraId="14AE63C8" w14:textId="5B7B66BE" w:rsidR="000D2108" w:rsidRDefault="000D2108" w:rsidP="000D2108">
      <w:pPr>
        <w:pStyle w:val="NormalWeb"/>
        <w:numPr>
          <w:ilvl w:val="0"/>
          <w:numId w:val="3"/>
        </w:numPr>
      </w:pPr>
      <w:r>
        <w:t xml:space="preserve">Lei, L., Shi, J., Chen, J., Zhang, M., Sun, S., Xie, S., … Lai, J. (2015). Ribosome profiling reveals dynamic translational landscape in maize seedlings under drought stress. </w:t>
      </w:r>
      <w:r>
        <w:rPr>
          <w:i/>
          <w:iCs/>
        </w:rPr>
        <w:t>Plant Journal</w:t>
      </w:r>
      <w:r>
        <w:t xml:space="preserve">, </w:t>
      </w:r>
      <w:r>
        <w:rPr>
          <w:i/>
          <w:iCs/>
        </w:rPr>
        <w:t>84</w:t>
      </w:r>
      <w:r>
        <w:t>(6), 1206–1208. https://doi.org/10.1111/tpj.13073</w:t>
      </w:r>
    </w:p>
    <w:p w14:paraId="3046C1C6" w14:textId="77777777" w:rsidR="00252A95" w:rsidRDefault="00252A95" w:rsidP="000D2108">
      <w:pPr>
        <w:pStyle w:val="NormalWeb"/>
        <w:numPr>
          <w:ilvl w:val="0"/>
          <w:numId w:val="3"/>
        </w:numPr>
      </w:pPr>
      <w:r>
        <w:t xml:space="preserve">Rovner, A. J., Haimovich, A. D., Katz, S. R., Li, Z., Grome, M. W., Gassaway, B. M., … Isaacs, F. J. (2015). Recoded organisms engineered to depend on synthetic amino acids. </w:t>
      </w:r>
      <w:r>
        <w:rPr>
          <w:i/>
          <w:iCs/>
        </w:rPr>
        <w:t>Nature</w:t>
      </w:r>
      <w:r>
        <w:t xml:space="preserve">, </w:t>
      </w:r>
      <w:r>
        <w:rPr>
          <w:i/>
          <w:iCs/>
        </w:rPr>
        <w:t>518</w:t>
      </w:r>
      <w:r>
        <w:t>(7537), 89–93. https://doi.org/10.1038/nature14095</w:t>
      </w:r>
    </w:p>
    <w:p w14:paraId="1F593603" w14:textId="15ABE9B7" w:rsidR="000D2108" w:rsidRDefault="000D2108" w:rsidP="000D2108">
      <w:pPr>
        <w:pStyle w:val="NormalWeb"/>
        <w:numPr>
          <w:ilvl w:val="0"/>
          <w:numId w:val="3"/>
        </w:numPr>
      </w:pPr>
      <w:r>
        <w:t xml:space="preserve">Lyko, F., &amp; Tuorto, F. (2016). Genome recoding by tRNA modifications. </w:t>
      </w:r>
      <w:hyperlink r:id="rId7" w:history="1">
        <w:r w:rsidRPr="00F85AD4">
          <w:rPr>
            <w:rStyle w:val="Hyperlink"/>
          </w:rPr>
          <w:t>https://doi.org/10.1098/rsob.160287</w:t>
        </w:r>
      </w:hyperlink>
    </w:p>
    <w:p w14:paraId="3452F40E" w14:textId="08878CC9" w:rsidR="000D2108" w:rsidRDefault="000D2108" w:rsidP="000D2108">
      <w:pPr>
        <w:pStyle w:val="NormalWeb"/>
        <w:numPr>
          <w:ilvl w:val="0"/>
          <w:numId w:val="3"/>
        </w:numPr>
      </w:pPr>
      <w:r>
        <w:t xml:space="preserve">Chan, C. T. Y., Deng, W., Li, F., Demott, M. S., Babu, I. R., Begley, T. J., &amp; Dedon, P. C. (2015). Highly Predictive Reprogramming of tRNA Modifications Is Linked to Selective Expression of Codon-Biased Genes. </w:t>
      </w:r>
      <w:r>
        <w:rPr>
          <w:i/>
          <w:iCs/>
        </w:rPr>
        <w:t>Chemical Research in Toxicology</w:t>
      </w:r>
      <w:r>
        <w:t xml:space="preserve">, </w:t>
      </w:r>
      <w:r>
        <w:rPr>
          <w:i/>
          <w:iCs/>
        </w:rPr>
        <w:t>28</w:t>
      </w:r>
      <w:r>
        <w:t>(5), 978–988. https://doi.org/10.1021/acs.chemrestox.5b00004</w:t>
      </w:r>
    </w:p>
    <w:p w14:paraId="7F31DC29" w14:textId="77777777" w:rsidR="000D2108" w:rsidRPr="00462540" w:rsidRDefault="000D2108" w:rsidP="00462540">
      <w:pPr>
        <w:pStyle w:val="NormalWeb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Ostrov, N., Landon, M., Guell, M., Kuznetsov, G., Teramoto, J., Cervantes, N., … Church, G. M. (2016). Design, synthesis, and testing toward a 57-codon genome. </w:t>
      </w:r>
      <w:r>
        <w:rPr>
          <w:i/>
          <w:iCs/>
        </w:rPr>
        <w:t>Science</w:t>
      </w:r>
      <w:r>
        <w:t xml:space="preserve">, </w:t>
      </w:r>
      <w:r>
        <w:rPr>
          <w:i/>
          <w:iCs/>
        </w:rPr>
        <w:t>353</w:t>
      </w:r>
      <w:r>
        <w:t xml:space="preserve">(6301), 819–822. </w:t>
      </w:r>
      <w:hyperlink r:id="rId8" w:history="1">
        <w:r w:rsidRPr="00821DCE">
          <w:rPr>
            <w:rStyle w:val="Hyperlink"/>
          </w:rPr>
          <w:t>https://doi.org/10.1126/science.aaf3639</w:t>
        </w:r>
      </w:hyperlink>
    </w:p>
    <w:p w14:paraId="2850FFDD" w14:textId="77777777" w:rsidR="00462540" w:rsidRDefault="00462540" w:rsidP="00462540">
      <w:pPr>
        <w:pStyle w:val="NormalWeb"/>
        <w:numPr>
          <w:ilvl w:val="0"/>
          <w:numId w:val="3"/>
        </w:numPr>
      </w:pPr>
      <w:r>
        <w:t xml:space="preserve">Chen, P., Jäger, G., &amp; Zheng, B. (2010). Transfer RNA modifications and genes for modifying enzymes in Arabidopsis thaliana. </w:t>
      </w:r>
      <w:r>
        <w:rPr>
          <w:i/>
          <w:iCs/>
        </w:rPr>
        <w:t>BMC Plant Biology</w:t>
      </w:r>
      <w:r>
        <w:t xml:space="preserve">, </w:t>
      </w:r>
      <w:r>
        <w:rPr>
          <w:i/>
          <w:iCs/>
        </w:rPr>
        <w:t>10</w:t>
      </w:r>
      <w:r>
        <w:t>, 201. https://doi.org/10.1186/1471-2229-10-201</w:t>
      </w:r>
    </w:p>
    <w:p w14:paraId="6DA9A14C" w14:textId="4FCE9A5B" w:rsidR="000A2794" w:rsidRDefault="000A2794" w:rsidP="009F3BE4">
      <w:pPr>
        <w:pStyle w:val="NormalWeb"/>
      </w:pPr>
    </w:p>
    <w:sectPr w:rsidR="000A2794" w:rsidSect="00FC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825"/>
    <w:multiLevelType w:val="hybridMultilevel"/>
    <w:tmpl w:val="868C42DA"/>
    <w:lvl w:ilvl="0" w:tplc="222EA9E8">
      <w:start w:val="1"/>
      <w:numFmt w:val="decimal"/>
      <w:lvlText w:val="%1)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8F6543"/>
    <w:multiLevelType w:val="hybridMultilevel"/>
    <w:tmpl w:val="485C6B46"/>
    <w:lvl w:ilvl="0" w:tplc="191498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0C5A72"/>
    <w:multiLevelType w:val="hybridMultilevel"/>
    <w:tmpl w:val="FD32031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1"/>
    <w:rsid w:val="00007FE1"/>
    <w:rsid w:val="0001198F"/>
    <w:rsid w:val="0001697C"/>
    <w:rsid w:val="00016B8B"/>
    <w:rsid w:val="000211F8"/>
    <w:rsid w:val="00022218"/>
    <w:rsid w:val="00022F0E"/>
    <w:rsid w:val="000374B4"/>
    <w:rsid w:val="00064D36"/>
    <w:rsid w:val="0007077F"/>
    <w:rsid w:val="000775AC"/>
    <w:rsid w:val="000803A8"/>
    <w:rsid w:val="00086728"/>
    <w:rsid w:val="0008761F"/>
    <w:rsid w:val="00096A7E"/>
    <w:rsid w:val="000A2794"/>
    <w:rsid w:val="000A37D9"/>
    <w:rsid w:val="000A6211"/>
    <w:rsid w:val="000B4AB7"/>
    <w:rsid w:val="000C115D"/>
    <w:rsid w:val="000D2108"/>
    <w:rsid w:val="000D61A1"/>
    <w:rsid w:val="000E0476"/>
    <w:rsid w:val="000E1BCE"/>
    <w:rsid w:val="000E1F67"/>
    <w:rsid w:val="000E65B8"/>
    <w:rsid w:val="000F1D2D"/>
    <w:rsid w:val="000F419E"/>
    <w:rsid w:val="00120AC7"/>
    <w:rsid w:val="00120FCC"/>
    <w:rsid w:val="001225B9"/>
    <w:rsid w:val="00123EC1"/>
    <w:rsid w:val="00130CF6"/>
    <w:rsid w:val="00135A9A"/>
    <w:rsid w:val="00135F75"/>
    <w:rsid w:val="00136701"/>
    <w:rsid w:val="001401C1"/>
    <w:rsid w:val="001408DC"/>
    <w:rsid w:val="00140B7C"/>
    <w:rsid w:val="001474DD"/>
    <w:rsid w:val="001509A4"/>
    <w:rsid w:val="001552A4"/>
    <w:rsid w:val="00162AAA"/>
    <w:rsid w:val="00162DBD"/>
    <w:rsid w:val="001722FB"/>
    <w:rsid w:val="00172B24"/>
    <w:rsid w:val="0017632C"/>
    <w:rsid w:val="00176C52"/>
    <w:rsid w:val="001825B7"/>
    <w:rsid w:val="00191211"/>
    <w:rsid w:val="001943C8"/>
    <w:rsid w:val="0019572C"/>
    <w:rsid w:val="001A2FFE"/>
    <w:rsid w:val="001A4F95"/>
    <w:rsid w:val="001B107F"/>
    <w:rsid w:val="001B50D4"/>
    <w:rsid w:val="001C4AB1"/>
    <w:rsid w:val="001C7BB2"/>
    <w:rsid w:val="001D1DDF"/>
    <w:rsid w:val="001D2949"/>
    <w:rsid w:val="001D77D0"/>
    <w:rsid w:val="001E5EEE"/>
    <w:rsid w:val="00201C46"/>
    <w:rsid w:val="00204639"/>
    <w:rsid w:val="002136F5"/>
    <w:rsid w:val="00232A9F"/>
    <w:rsid w:val="00233AB1"/>
    <w:rsid w:val="00236A18"/>
    <w:rsid w:val="00243017"/>
    <w:rsid w:val="00252A95"/>
    <w:rsid w:val="00260307"/>
    <w:rsid w:val="002629F9"/>
    <w:rsid w:val="00264F21"/>
    <w:rsid w:val="00286A56"/>
    <w:rsid w:val="00294D2E"/>
    <w:rsid w:val="00296E55"/>
    <w:rsid w:val="00297FA6"/>
    <w:rsid w:val="002A495D"/>
    <w:rsid w:val="002C5869"/>
    <w:rsid w:val="002E56C3"/>
    <w:rsid w:val="002F0D9D"/>
    <w:rsid w:val="002F726B"/>
    <w:rsid w:val="0030002C"/>
    <w:rsid w:val="003052ED"/>
    <w:rsid w:val="00316DDA"/>
    <w:rsid w:val="00325BDB"/>
    <w:rsid w:val="003360C1"/>
    <w:rsid w:val="003403C7"/>
    <w:rsid w:val="003455E6"/>
    <w:rsid w:val="00353F33"/>
    <w:rsid w:val="00360F8F"/>
    <w:rsid w:val="003663EE"/>
    <w:rsid w:val="00382402"/>
    <w:rsid w:val="00387413"/>
    <w:rsid w:val="00387DF0"/>
    <w:rsid w:val="003A0A14"/>
    <w:rsid w:val="003A426B"/>
    <w:rsid w:val="003A6321"/>
    <w:rsid w:val="003C40F5"/>
    <w:rsid w:val="003C6257"/>
    <w:rsid w:val="003D1758"/>
    <w:rsid w:val="003D5831"/>
    <w:rsid w:val="003E1219"/>
    <w:rsid w:val="003E26B8"/>
    <w:rsid w:val="003E2CD3"/>
    <w:rsid w:val="003F10E3"/>
    <w:rsid w:val="003F1AA4"/>
    <w:rsid w:val="00403CF4"/>
    <w:rsid w:val="004050E0"/>
    <w:rsid w:val="00407C68"/>
    <w:rsid w:val="00411A32"/>
    <w:rsid w:val="00422FD5"/>
    <w:rsid w:val="00432763"/>
    <w:rsid w:val="00432CA1"/>
    <w:rsid w:val="0043565F"/>
    <w:rsid w:val="00435848"/>
    <w:rsid w:val="00440FF7"/>
    <w:rsid w:val="00451E23"/>
    <w:rsid w:val="00460B67"/>
    <w:rsid w:val="00462540"/>
    <w:rsid w:val="00473A0F"/>
    <w:rsid w:val="0047595F"/>
    <w:rsid w:val="00476135"/>
    <w:rsid w:val="00490587"/>
    <w:rsid w:val="00491627"/>
    <w:rsid w:val="00494CAE"/>
    <w:rsid w:val="00496105"/>
    <w:rsid w:val="004A4F21"/>
    <w:rsid w:val="004B14FB"/>
    <w:rsid w:val="004B3109"/>
    <w:rsid w:val="004C37DE"/>
    <w:rsid w:val="004D5F52"/>
    <w:rsid w:val="004E4BF5"/>
    <w:rsid w:val="005208B3"/>
    <w:rsid w:val="0052364A"/>
    <w:rsid w:val="005430A5"/>
    <w:rsid w:val="00544C55"/>
    <w:rsid w:val="0054585E"/>
    <w:rsid w:val="00551106"/>
    <w:rsid w:val="00556572"/>
    <w:rsid w:val="005565D0"/>
    <w:rsid w:val="00562439"/>
    <w:rsid w:val="00563641"/>
    <w:rsid w:val="00563712"/>
    <w:rsid w:val="0057218B"/>
    <w:rsid w:val="005857D1"/>
    <w:rsid w:val="005A2437"/>
    <w:rsid w:val="005A2B16"/>
    <w:rsid w:val="005A3786"/>
    <w:rsid w:val="005A427D"/>
    <w:rsid w:val="005A7718"/>
    <w:rsid w:val="005B47C7"/>
    <w:rsid w:val="005C43E5"/>
    <w:rsid w:val="005C567E"/>
    <w:rsid w:val="005D3ED1"/>
    <w:rsid w:val="005E17CD"/>
    <w:rsid w:val="005E2F51"/>
    <w:rsid w:val="005E4FD9"/>
    <w:rsid w:val="005E6152"/>
    <w:rsid w:val="005E6382"/>
    <w:rsid w:val="005F0113"/>
    <w:rsid w:val="0060618A"/>
    <w:rsid w:val="00606C81"/>
    <w:rsid w:val="00610B63"/>
    <w:rsid w:val="006139DE"/>
    <w:rsid w:val="00617DBC"/>
    <w:rsid w:val="00620B8F"/>
    <w:rsid w:val="00621819"/>
    <w:rsid w:val="00634C74"/>
    <w:rsid w:val="00634CBB"/>
    <w:rsid w:val="00650AE3"/>
    <w:rsid w:val="00656789"/>
    <w:rsid w:val="00665B43"/>
    <w:rsid w:val="00671A2E"/>
    <w:rsid w:val="0067261C"/>
    <w:rsid w:val="00676E94"/>
    <w:rsid w:val="006831AD"/>
    <w:rsid w:val="006927D2"/>
    <w:rsid w:val="00693E72"/>
    <w:rsid w:val="00694041"/>
    <w:rsid w:val="0069769B"/>
    <w:rsid w:val="006B0275"/>
    <w:rsid w:val="006B25A4"/>
    <w:rsid w:val="006B6056"/>
    <w:rsid w:val="006B60AB"/>
    <w:rsid w:val="006B731D"/>
    <w:rsid w:val="006C3D69"/>
    <w:rsid w:val="006C7424"/>
    <w:rsid w:val="006C756A"/>
    <w:rsid w:val="006D7E84"/>
    <w:rsid w:val="006E351D"/>
    <w:rsid w:val="006E7776"/>
    <w:rsid w:val="007253D7"/>
    <w:rsid w:val="00725746"/>
    <w:rsid w:val="00730F70"/>
    <w:rsid w:val="00736432"/>
    <w:rsid w:val="00743FFE"/>
    <w:rsid w:val="00744D07"/>
    <w:rsid w:val="00756941"/>
    <w:rsid w:val="00757404"/>
    <w:rsid w:val="007806A8"/>
    <w:rsid w:val="00780B90"/>
    <w:rsid w:val="00782ACD"/>
    <w:rsid w:val="00784548"/>
    <w:rsid w:val="007870DA"/>
    <w:rsid w:val="007920FB"/>
    <w:rsid w:val="007B10AE"/>
    <w:rsid w:val="007B36C7"/>
    <w:rsid w:val="007B73CB"/>
    <w:rsid w:val="007C2FD9"/>
    <w:rsid w:val="007C7E14"/>
    <w:rsid w:val="007D3B19"/>
    <w:rsid w:val="007E51BF"/>
    <w:rsid w:val="00810FE5"/>
    <w:rsid w:val="00811E8B"/>
    <w:rsid w:val="0081369D"/>
    <w:rsid w:val="00820986"/>
    <w:rsid w:val="00822C99"/>
    <w:rsid w:val="00836E53"/>
    <w:rsid w:val="00837B2A"/>
    <w:rsid w:val="0084089E"/>
    <w:rsid w:val="0084713F"/>
    <w:rsid w:val="00855CF3"/>
    <w:rsid w:val="00870938"/>
    <w:rsid w:val="00870FCA"/>
    <w:rsid w:val="00874658"/>
    <w:rsid w:val="00877EEC"/>
    <w:rsid w:val="008928DF"/>
    <w:rsid w:val="00897B60"/>
    <w:rsid w:val="008C001B"/>
    <w:rsid w:val="008D01BD"/>
    <w:rsid w:val="008D4816"/>
    <w:rsid w:val="008D4977"/>
    <w:rsid w:val="008D6570"/>
    <w:rsid w:val="008E37DA"/>
    <w:rsid w:val="008F1AEB"/>
    <w:rsid w:val="008F3F73"/>
    <w:rsid w:val="00913240"/>
    <w:rsid w:val="009141D5"/>
    <w:rsid w:val="00916320"/>
    <w:rsid w:val="00924D9A"/>
    <w:rsid w:val="00935AAE"/>
    <w:rsid w:val="00935D23"/>
    <w:rsid w:val="00935D2B"/>
    <w:rsid w:val="0094106D"/>
    <w:rsid w:val="00943982"/>
    <w:rsid w:val="00947D56"/>
    <w:rsid w:val="00963331"/>
    <w:rsid w:val="00984380"/>
    <w:rsid w:val="00990890"/>
    <w:rsid w:val="009A0E26"/>
    <w:rsid w:val="009A1004"/>
    <w:rsid w:val="009A2DF4"/>
    <w:rsid w:val="009B454B"/>
    <w:rsid w:val="009C473F"/>
    <w:rsid w:val="009C5FD1"/>
    <w:rsid w:val="009D325C"/>
    <w:rsid w:val="009D6339"/>
    <w:rsid w:val="009E1FFD"/>
    <w:rsid w:val="009E3085"/>
    <w:rsid w:val="009F2D6B"/>
    <w:rsid w:val="009F3BE4"/>
    <w:rsid w:val="009F727D"/>
    <w:rsid w:val="00A0351C"/>
    <w:rsid w:val="00A05BDF"/>
    <w:rsid w:val="00A06D78"/>
    <w:rsid w:val="00A073DE"/>
    <w:rsid w:val="00A07AED"/>
    <w:rsid w:val="00A25DB4"/>
    <w:rsid w:val="00A344BE"/>
    <w:rsid w:val="00A42159"/>
    <w:rsid w:val="00A43026"/>
    <w:rsid w:val="00A43F18"/>
    <w:rsid w:val="00A507E4"/>
    <w:rsid w:val="00A525FB"/>
    <w:rsid w:val="00A55BCE"/>
    <w:rsid w:val="00A631F8"/>
    <w:rsid w:val="00A63926"/>
    <w:rsid w:val="00A71A19"/>
    <w:rsid w:val="00A767B7"/>
    <w:rsid w:val="00A77668"/>
    <w:rsid w:val="00A876DB"/>
    <w:rsid w:val="00A9042D"/>
    <w:rsid w:val="00A960FE"/>
    <w:rsid w:val="00A97EE5"/>
    <w:rsid w:val="00AB09FE"/>
    <w:rsid w:val="00AB3050"/>
    <w:rsid w:val="00AC2ABB"/>
    <w:rsid w:val="00AC7664"/>
    <w:rsid w:val="00AD7947"/>
    <w:rsid w:val="00AE1A08"/>
    <w:rsid w:val="00B00B91"/>
    <w:rsid w:val="00B022F1"/>
    <w:rsid w:val="00B10D52"/>
    <w:rsid w:val="00B1224A"/>
    <w:rsid w:val="00B14E8B"/>
    <w:rsid w:val="00B15238"/>
    <w:rsid w:val="00B21FF9"/>
    <w:rsid w:val="00B22FC6"/>
    <w:rsid w:val="00B23EAE"/>
    <w:rsid w:val="00B26A28"/>
    <w:rsid w:val="00B32849"/>
    <w:rsid w:val="00B35433"/>
    <w:rsid w:val="00B5159D"/>
    <w:rsid w:val="00B519DD"/>
    <w:rsid w:val="00B571B8"/>
    <w:rsid w:val="00B63359"/>
    <w:rsid w:val="00B65EB8"/>
    <w:rsid w:val="00B758F0"/>
    <w:rsid w:val="00B767CD"/>
    <w:rsid w:val="00B767FD"/>
    <w:rsid w:val="00B91FAB"/>
    <w:rsid w:val="00BA7FD6"/>
    <w:rsid w:val="00BB02D4"/>
    <w:rsid w:val="00BB651E"/>
    <w:rsid w:val="00BD7811"/>
    <w:rsid w:val="00BF702D"/>
    <w:rsid w:val="00BF7D23"/>
    <w:rsid w:val="00BF7F00"/>
    <w:rsid w:val="00C06793"/>
    <w:rsid w:val="00C1228F"/>
    <w:rsid w:val="00C12781"/>
    <w:rsid w:val="00C14643"/>
    <w:rsid w:val="00C27AEE"/>
    <w:rsid w:val="00C3238A"/>
    <w:rsid w:val="00C335F9"/>
    <w:rsid w:val="00C35FDB"/>
    <w:rsid w:val="00C40DE5"/>
    <w:rsid w:val="00C606E0"/>
    <w:rsid w:val="00C61102"/>
    <w:rsid w:val="00C65B4D"/>
    <w:rsid w:val="00C65C21"/>
    <w:rsid w:val="00C7011B"/>
    <w:rsid w:val="00C80AED"/>
    <w:rsid w:val="00C84362"/>
    <w:rsid w:val="00C972D6"/>
    <w:rsid w:val="00CA0147"/>
    <w:rsid w:val="00CA5ADF"/>
    <w:rsid w:val="00CA5C9B"/>
    <w:rsid w:val="00CB2937"/>
    <w:rsid w:val="00CB5395"/>
    <w:rsid w:val="00CB6BFE"/>
    <w:rsid w:val="00CC0FF1"/>
    <w:rsid w:val="00CC7232"/>
    <w:rsid w:val="00CD43FF"/>
    <w:rsid w:val="00CD5B6E"/>
    <w:rsid w:val="00CE1159"/>
    <w:rsid w:val="00CE1F72"/>
    <w:rsid w:val="00CE69AA"/>
    <w:rsid w:val="00CF20EA"/>
    <w:rsid w:val="00CF3F5D"/>
    <w:rsid w:val="00D03F66"/>
    <w:rsid w:val="00D04399"/>
    <w:rsid w:val="00D23EB7"/>
    <w:rsid w:val="00D2729C"/>
    <w:rsid w:val="00D309F1"/>
    <w:rsid w:val="00D4455B"/>
    <w:rsid w:val="00D61475"/>
    <w:rsid w:val="00D74016"/>
    <w:rsid w:val="00D74C53"/>
    <w:rsid w:val="00D758AA"/>
    <w:rsid w:val="00D75BEC"/>
    <w:rsid w:val="00D83A0D"/>
    <w:rsid w:val="00D8412D"/>
    <w:rsid w:val="00D94D36"/>
    <w:rsid w:val="00DA1331"/>
    <w:rsid w:val="00DB02CC"/>
    <w:rsid w:val="00DB2824"/>
    <w:rsid w:val="00DB35BF"/>
    <w:rsid w:val="00DC400A"/>
    <w:rsid w:val="00DD0161"/>
    <w:rsid w:val="00DD1DC2"/>
    <w:rsid w:val="00DD57CC"/>
    <w:rsid w:val="00DE5050"/>
    <w:rsid w:val="00DE5658"/>
    <w:rsid w:val="00DE699E"/>
    <w:rsid w:val="00DF0F84"/>
    <w:rsid w:val="00DF27F7"/>
    <w:rsid w:val="00DF5A3E"/>
    <w:rsid w:val="00E207A7"/>
    <w:rsid w:val="00E209CC"/>
    <w:rsid w:val="00E259CA"/>
    <w:rsid w:val="00E273F0"/>
    <w:rsid w:val="00E4779C"/>
    <w:rsid w:val="00E53628"/>
    <w:rsid w:val="00E544CF"/>
    <w:rsid w:val="00E7189D"/>
    <w:rsid w:val="00E726F2"/>
    <w:rsid w:val="00E7294A"/>
    <w:rsid w:val="00E777CF"/>
    <w:rsid w:val="00E85D83"/>
    <w:rsid w:val="00E90AAF"/>
    <w:rsid w:val="00EA1DB4"/>
    <w:rsid w:val="00EB2B50"/>
    <w:rsid w:val="00EC20F3"/>
    <w:rsid w:val="00EC61E2"/>
    <w:rsid w:val="00EC67C2"/>
    <w:rsid w:val="00ED0B04"/>
    <w:rsid w:val="00EF3406"/>
    <w:rsid w:val="00EF4820"/>
    <w:rsid w:val="00EF774E"/>
    <w:rsid w:val="00F001D7"/>
    <w:rsid w:val="00F01F68"/>
    <w:rsid w:val="00F0336B"/>
    <w:rsid w:val="00F17452"/>
    <w:rsid w:val="00F202DC"/>
    <w:rsid w:val="00F27340"/>
    <w:rsid w:val="00F31C56"/>
    <w:rsid w:val="00F32D89"/>
    <w:rsid w:val="00F34FC3"/>
    <w:rsid w:val="00F35310"/>
    <w:rsid w:val="00F36462"/>
    <w:rsid w:val="00F40B60"/>
    <w:rsid w:val="00F43996"/>
    <w:rsid w:val="00F45C4E"/>
    <w:rsid w:val="00F50439"/>
    <w:rsid w:val="00F627C1"/>
    <w:rsid w:val="00F6785B"/>
    <w:rsid w:val="00F7736E"/>
    <w:rsid w:val="00F870DC"/>
    <w:rsid w:val="00F878DC"/>
    <w:rsid w:val="00F91B7E"/>
    <w:rsid w:val="00FA3E18"/>
    <w:rsid w:val="00FA4C7F"/>
    <w:rsid w:val="00FB3E73"/>
    <w:rsid w:val="00FB5B86"/>
    <w:rsid w:val="00FC3B80"/>
    <w:rsid w:val="00FC4336"/>
    <w:rsid w:val="00FC4979"/>
    <w:rsid w:val="00FC4B78"/>
    <w:rsid w:val="00FD30FD"/>
    <w:rsid w:val="00FD4B3B"/>
    <w:rsid w:val="00FE05A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832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BB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06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5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94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9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16/j.febslet.2012.02.022" TargetMode="External"/><Relationship Id="rId6" Type="http://schemas.openxmlformats.org/officeDocument/2006/relationships/hyperlink" Target="https://doi.org/10.1038/nrmicro3568" TargetMode="External"/><Relationship Id="rId7" Type="http://schemas.openxmlformats.org/officeDocument/2006/relationships/hyperlink" Target="https://doi.org/10.1098/rsob.160287" TargetMode="External"/><Relationship Id="rId8" Type="http://schemas.openxmlformats.org/officeDocument/2006/relationships/hyperlink" Target="https://doi.org/10.1126/science.aaf363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1271</Words>
  <Characters>7245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Leath</dc:creator>
  <cp:keywords/>
  <dc:description/>
  <cp:lastModifiedBy>Alexander Leath</cp:lastModifiedBy>
  <cp:revision>294</cp:revision>
  <cp:lastPrinted>2017-05-07T01:16:00Z</cp:lastPrinted>
  <dcterms:created xsi:type="dcterms:W3CDTF">2017-03-29T04:05:00Z</dcterms:created>
  <dcterms:modified xsi:type="dcterms:W3CDTF">2017-05-07T10:52:00Z</dcterms:modified>
</cp:coreProperties>
</file>