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DF" w:rsidRDefault="000640CA" w:rsidP="000640CA">
      <w:pPr>
        <w:rPr>
          <w:rFonts w:ascii="Times New Roman" w:hAnsi="Times New Roman" w:cs="Times New Roman"/>
          <w:sz w:val="24"/>
          <w:szCs w:val="24"/>
        </w:rPr>
      </w:pPr>
      <w:r>
        <w:rPr>
          <w:rFonts w:ascii="Times New Roman" w:hAnsi="Times New Roman" w:cs="Times New Roman"/>
          <w:sz w:val="24"/>
          <w:szCs w:val="24"/>
        </w:rPr>
        <w:t xml:space="preserve">Can </w:t>
      </w:r>
      <w:proofErr w:type="spellStart"/>
      <w:r>
        <w:rPr>
          <w:rFonts w:ascii="Times New Roman" w:hAnsi="Times New Roman" w:cs="Times New Roman"/>
          <w:sz w:val="24"/>
          <w:szCs w:val="24"/>
        </w:rPr>
        <w:t>Apis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Mellifera</w:t>
      </w:r>
      <w:proofErr w:type="spellEnd"/>
      <w:r>
        <w:rPr>
          <w:rFonts w:ascii="Times New Roman" w:hAnsi="Times New Roman" w:cs="Times New Roman"/>
          <w:sz w:val="24"/>
          <w:szCs w:val="24"/>
        </w:rPr>
        <w:t xml:space="preserve"> develop resistance to sub-lethal doses of </w:t>
      </w:r>
      <w:proofErr w:type="spellStart"/>
      <w:r>
        <w:rPr>
          <w:rFonts w:ascii="Times New Roman" w:hAnsi="Times New Roman" w:cs="Times New Roman"/>
          <w:sz w:val="24"/>
          <w:szCs w:val="24"/>
        </w:rPr>
        <w:t>cyano-</w:t>
      </w:r>
      <w:r w:rsidR="0081277D">
        <w:rPr>
          <w:rFonts w:ascii="Times New Roman" w:hAnsi="Times New Roman" w:cs="Times New Roman"/>
          <w:sz w:val="24"/>
          <w:szCs w:val="24"/>
        </w:rPr>
        <w:t>s</w:t>
      </w:r>
      <w:r>
        <w:rPr>
          <w:rFonts w:ascii="Times New Roman" w:hAnsi="Times New Roman" w:cs="Times New Roman"/>
          <w:sz w:val="24"/>
          <w:szCs w:val="24"/>
        </w:rPr>
        <w:t>ubstitued</w:t>
      </w:r>
      <w:proofErr w:type="spellEnd"/>
      <w:r>
        <w:rPr>
          <w:rFonts w:ascii="Times New Roman" w:hAnsi="Times New Roman" w:cs="Times New Roman"/>
          <w:sz w:val="24"/>
          <w:szCs w:val="24"/>
        </w:rPr>
        <w:t xml:space="preserve"> Neonicotinoids</w:t>
      </w:r>
      <w:r w:rsidR="00D25FDF">
        <w:rPr>
          <w:rFonts w:ascii="Times New Roman" w:hAnsi="Times New Roman" w:cs="Times New Roman"/>
          <w:sz w:val="24"/>
          <w:szCs w:val="24"/>
        </w:rPr>
        <w:t>?</w:t>
      </w:r>
    </w:p>
    <w:p w:rsidR="000640CA" w:rsidRPr="000640CA" w:rsidRDefault="000640CA" w:rsidP="000640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Neonicotinoid’s and their role in Colony Collapse Disorder</w:t>
      </w:r>
    </w:p>
    <w:p w:rsidR="00744F8D" w:rsidRDefault="00D25FDF" w:rsidP="000640CA">
      <w:pPr>
        <w:rPr>
          <w:rFonts w:ascii="Times New Roman" w:hAnsi="Times New Roman" w:cs="Times New Roman"/>
          <w:sz w:val="24"/>
          <w:szCs w:val="24"/>
        </w:rPr>
      </w:pPr>
      <w:r>
        <w:rPr>
          <w:rFonts w:ascii="Times New Roman" w:hAnsi="Times New Roman" w:cs="Times New Roman"/>
          <w:sz w:val="24"/>
          <w:szCs w:val="24"/>
        </w:rPr>
        <w:tab/>
        <w:t>Neonicotinoid pesticides are an agonist for the Nicotinic Acetylcholine re</w:t>
      </w:r>
      <w:r w:rsidR="003358EB">
        <w:rPr>
          <w:rFonts w:ascii="Times New Roman" w:hAnsi="Times New Roman" w:cs="Times New Roman"/>
          <w:sz w:val="24"/>
          <w:szCs w:val="24"/>
        </w:rPr>
        <w:t>ceptors (</w:t>
      </w:r>
      <w:proofErr w:type="spellStart"/>
      <w:r w:rsidR="003358EB">
        <w:rPr>
          <w:rFonts w:ascii="Times New Roman" w:hAnsi="Times New Roman" w:cs="Times New Roman"/>
          <w:sz w:val="24"/>
          <w:szCs w:val="24"/>
        </w:rPr>
        <w:t>nAChRs</w:t>
      </w:r>
      <w:proofErr w:type="spellEnd"/>
      <w:r w:rsidR="003358EB">
        <w:rPr>
          <w:rFonts w:ascii="Times New Roman" w:hAnsi="Times New Roman" w:cs="Times New Roman"/>
          <w:sz w:val="24"/>
          <w:szCs w:val="24"/>
        </w:rPr>
        <w:t>) in insects.  T</w:t>
      </w:r>
      <w:r>
        <w:rPr>
          <w:rFonts w:ascii="Times New Roman" w:hAnsi="Times New Roman" w:cs="Times New Roman"/>
          <w:sz w:val="24"/>
          <w:szCs w:val="24"/>
        </w:rPr>
        <w:t>heir use has been very effec</w:t>
      </w:r>
      <w:r w:rsidR="00D532E3">
        <w:rPr>
          <w:rFonts w:ascii="Times New Roman" w:hAnsi="Times New Roman" w:cs="Times New Roman"/>
          <w:sz w:val="24"/>
          <w:szCs w:val="24"/>
        </w:rPr>
        <w:t>tive at combatting common agricultural pests</w:t>
      </w:r>
      <w:r>
        <w:rPr>
          <w:rFonts w:ascii="Times New Roman" w:hAnsi="Times New Roman" w:cs="Times New Roman"/>
          <w:sz w:val="24"/>
          <w:szCs w:val="24"/>
        </w:rPr>
        <w:t xml:space="preserve">, </w:t>
      </w:r>
      <w:r w:rsidR="003358EB">
        <w:rPr>
          <w:rFonts w:ascii="Times New Roman" w:hAnsi="Times New Roman" w:cs="Times New Roman"/>
          <w:sz w:val="24"/>
          <w:szCs w:val="24"/>
        </w:rPr>
        <w:t xml:space="preserve">however </w:t>
      </w:r>
      <w:r>
        <w:rPr>
          <w:rFonts w:ascii="Times New Roman" w:hAnsi="Times New Roman" w:cs="Times New Roman"/>
          <w:sz w:val="24"/>
          <w:szCs w:val="24"/>
        </w:rPr>
        <w:t xml:space="preserve">they have had the </w:t>
      </w:r>
      <w:r w:rsidR="00D532E3">
        <w:rPr>
          <w:rFonts w:ascii="Times New Roman" w:hAnsi="Times New Roman" w:cs="Times New Roman"/>
          <w:sz w:val="24"/>
          <w:szCs w:val="24"/>
        </w:rPr>
        <w:t>unintended effect of harming</w:t>
      </w:r>
      <w:r>
        <w:rPr>
          <w:rFonts w:ascii="Times New Roman" w:hAnsi="Times New Roman" w:cs="Times New Roman"/>
          <w:sz w:val="24"/>
          <w:szCs w:val="24"/>
        </w:rPr>
        <w:t xml:space="preserve"> populations </w:t>
      </w:r>
      <w:r w:rsidR="00D532E3">
        <w:rPr>
          <w:rFonts w:ascii="Times New Roman" w:hAnsi="Times New Roman" w:cs="Times New Roman"/>
          <w:sz w:val="24"/>
          <w:szCs w:val="24"/>
        </w:rPr>
        <w:t xml:space="preserve">of </w:t>
      </w:r>
      <w:proofErr w:type="spellStart"/>
      <w:r w:rsidR="00D532E3">
        <w:rPr>
          <w:rFonts w:ascii="Times New Roman" w:hAnsi="Times New Roman" w:cs="Times New Roman"/>
          <w:sz w:val="24"/>
          <w:szCs w:val="24"/>
        </w:rPr>
        <w:t>Apis</w:t>
      </w:r>
      <w:proofErr w:type="spellEnd"/>
      <w:r w:rsidR="00D532E3">
        <w:rPr>
          <w:rFonts w:ascii="Times New Roman" w:hAnsi="Times New Roman" w:cs="Times New Roman"/>
          <w:sz w:val="24"/>
          <w:szCs w:val="24"/>
        </w:rPr>
        <w:t xml:space="preserve"> </w:t>
      </w:r>
      <w:proofErr w:type="spellStart"/>
      <w:r w:rsidR="00D532E3">
        <w:rPr>
          <w:rFonts w:ascii="Times New Roman" w:hAnsi="Times New Roman" w:cs="Times New Roman"/>
          <w:sz w:val="24"/>
          <w:szCs w:val="24"/>
        </w:rPr>
        <w:t>Mellifera</w:t>
      </w:r>
      <w:proofErr w:type="spellEnd"/>
      <w:r w:rsidR="00D532E3">
        <w:rPr>
          <w:rFonts w:ascii="Times New Roman" w:hAnsi="Times New Roman" w:cs="Times New Roman"/>
          <w:sz w:val="24"/>
          <w:szCs w:val="24"/>
        </w:rPr>
        <w:t xml:space="preserve"> (honey bee) </w:t>
      </w:r>
      <w:r>
        <w:rPr>
          <w:rFonts w:ascii="Times New Roman" w:hAnsi="Times New Roman" w:cs="Times New Roman"/>
          <w:sz w:val="24"/>
          <w:szCs w:val="24"/>
        </w:rPr>
        <w:t>through mortality in large doses</w:t>
      </w:r>
      <w:r w:rsidR="00EC3475">
        <w:rPr>
          <w:rFonts w:ascii="Times New Roman" w:hAnsi="Times New Roman" w:cs="Times New Roman"/>
          <w:sz w:val="24"/>
          <w:szCs w:val="24"/>
        </w:rPr>
        <w:t>,</w:t>
      </w:r>
      <w:r>
        <w:rPr>
          <w:rFonts w:ascii="Times New Roman" w:hAnsi="Times New Roman" w:cs="Times New Roman"/>
          <w:sz w:val="24"/>
          <w:szCs w:val="24"/>
        </w:rPr>
        <w:t xml:space="preserve"> and impaired motor function and memory in smaller doses</w:t>
      </w:r>
      <w:r w:rsidR="00D532E3">
        <w:rPr>
          <w:rFonts w:ascii="Times New Roman" w:hAnsi="Times New Roman" w:cs="Times New Roman"/>
          <w:sz w:val="24"/>
          <w:szCs w:val="24"/>
        </w:rPr>
        <w:t xml:space="preserve"> (Gauthier, 2010)</w:t>
      </w:r>
      <w:r>
        <w:rPr>
          <w:rFonts w:ascii="Times New Roman" w:hAnsi="Times New Roman" w:cs="Times New Roman"/>
          <w:sz w:val="24"/>
          <w:szCs w:val="24"/>
        </w:rPr>
        <w:t xml:space="preserve">.  </w:t>
      </w:r>
      <w:r w:rsidR="00744F8D">
        <w:rPr>
          <w:rFonts w:ascii="Times New Roman" w:hAnsi="Times New Roman" w:cs="Times New Roman"/>
          <w:sz w:val="24"/>
          <w:szCs w:val="24"/>
        </w:rPr>
        <w:t xml:space="preserve"> This is because </w:t>
      </w:r>
      <w:proofErr w:type="spellStart"/>
      <w:r w:rsidR="00744F8D" w:rsidRPr="007051A3">
        <w:rPr>
          <w:rFonts w:ascii="Times New Roman" w:hAnsi="Times New Roman" w:cs="Times New Roman"/>
          <w:sz w:val="24"/>
          <w:szCs w:val="24"/>
        </w:rPr>
        <w:t>nAChR’s</w:t>
      </w:r>
      <w:proofErr w:type="spellEnd"/>
      <w:r w:rsidR="00744F8D" w:rsidRPr="007051A3">
        <w:rPr>
          <w:rFonts w:ascii="Times New Roman" w:hAnsi="Times New Roman" w:cs="Times New Roman"/>
          <w:sz w:val="24"/>
          <w:szCs w:val="24"/>
        </w:rPr>
        <w:t xml:space="preserve"> are receptors involve</w:t>
      </w:r>
      <w:r w:rsidR="00744F8D">
        <w:rPr>
          <w:rFonts w:ascii="Times New Roman" w:hAnsi="Times New Roman" w:cs="Times New Roman"/>
          <w:sz w:val="24"/>
          <w:szCs w:val="24"/>
        </w:rPr>
        <w:t>d</w:t>
      </w:r>
      <w:r w:rsidR="00744F8D" w:rsidRPr="007051A3">
        <w:rPr>
          <w:rFonts w:ascii="Times New Roman" w:hAnsi="Times New Roman" w:cs="Times New Roman"/>
          <w:sz w:val="24"/>
          <w:szCs w:val="24"/>
        </w:rPr>
        <w:t xml:space="preserve"> in the chemical juncture between nerve cells.  They are a form of ion channel that facilitates movement of Ca2+, K+, and Na+ across the cellular membrane</w:t>
      </w:r>
      <w:r w:rsidR="003358EB">
        <w:rPr>
          <w:rFonts w:ascii="Times New Roman" w:hAnsi="Times New Roman" w:cs="Times New Roman"/>
          <w:sz w:val="24"/>
          <w:szCs w:val="24"/>
        </w:rPr>
        <w:t>,</w:t>
      </w:r>
      <w:r w:rsidR="00744F8D" w:rsidRPr="007051A3">
        <w:rPr>
          <w:rFonts w:ascii="Times New Roman" w:hAnsi="Times New Roman" w:cs="Times New Roman"/>
          <w:sz w:val="24"/>
          <w:szCs w:val="24"/>
        </w:rPr>
        <w:t xml:space="preserve"> and</w:t>
      </w:r>
      <w:r w:rsidR="003358EB">
        <w:rPr>
          <w:rFonts w:ascii="Times New Roman" w:hAnsi="Times New Roman" w:cs="Times New Roman"/>
          <w:sz w:val="24"/>
          <w:szCs w:val="24"/>
        </w:rPr>
        <w:t xml:space="preserve"> then</w:t>
      </w:r>
      <w:r w:rsidR="00744F8D" w:rsidRPr="007051A3">
        <w:rPr>
          <w:rFonts w:ascii="Times New Roman" w:hAnsi="Times New Roman" w:cs="Times New Roman"/>
          <w:sz w:val="24"/>
          <w:szCs w:val="24"/>
        </w:rPr>
        <w:t xml:space="preserve"> through the synaptic cleft to continue transmission of the action potential</w:t>
      </w:r>
      <w:r w:rsidR="00744F8D">
        <w:rPr>
          <w:rFonts w:ascii="Times New Roman" w:hAnsi="Times New Roman" w:cs="Times New Roman"/>
          <w:sz w:val="24"/>
          <w:szCs w:val="24"/>
        </w:rPr>
        <w:t xml:space="preserve"> (</w:t>
      </w:r>
      <w:proofErr w:type="spellStart"/>
      <w:r w:rsidR="00744F8D">
        <w:rPr>
          <w:rFonts w:ascii="Times New Roman" w:hAnsi="Times New Roman" w:cs="Times New Roman"/>
          <w:sz w:val="24"/>
          <w:szCs w:val="24"/>
        </w:rPr>
        <w:t>Thany</w:t>
      </w:r>
      <w:proofErr w:type="spellEnd"/>
      <w:r w:rsidR="00744F8D">
        <w:rPr>
          <w:rFonts w:ascii="Times New Roman" w:hAnsi="Times New Roman" w:cs="Times New Roman"/>
          <w:sz w:val="24"/>
          <w:szCs w:val="24"/>
        </w:rPr>
        <w:t xml:space="preserve"> et al, 2007)</w:t>
      </w:r>
      <w:r w:rsidR="00744F8D" w:rsidRPr="007051A3">
        <w:rPr>
          <w:rFonts w:ascii="Times New Roman" w:hAnsi="Times New Roman" w:cs="Times New Roman"/>
          <w:sz w:val="24"/>
          <w:szCs w:val="24"/>
        </w:rPr>
        <w:t>.</w:t>
      </w:r>
      <w:r w:rsidR="00744F8D">
        <w:rPr>
          <w:rFonts w:ascii="Times New Roman" w:hAnsi="Times New Roman" w:cs="Times New Roman"/>
          <w:sz w:val="24"/>
          <w:szCs w:val="24"/>
        </w:rPr>
        <w:t xml:space="preserve">  </w:t>
      </w:r>
      <w:r w:rsidR="00D532E3">
        <w:rPr>
          <w:rFonts w:ascii="Times New Roman" w:hAnsi="Times New Roman" w:cs="Times New Roman"/>
          <w:sz w:val="24"/>
          <w:szCs w:val="24"/>
        </w:rPr>
        <w:t>Currently</w:t>
      </w:r>
      <w:r w:rsidR="00AA12E1">
        <w:rPr>
          <w:rFonts w:ascii="Times New Roman" w:hAnsi="Times New Roman" w:cs="Times New Roman"/>
          <w:sz w:val="24"/>
          <w:szCs w:val="24"/>
        </w:rPr>
        <w:t>, through industrial</w:t>
      </w:r>
      <w:r w:rsidR="00D532E3">
        <w:rPr>
          <w:rFonts w:ascii="Times New Roman" w:hAnsi="Times New Roman" w:cs="Times New Roman"/>
          <w:sz w:val="24"/>
          <w:szCs w:val="24"/>
        </w:rPr>
        <w:t xml:space="preserve"> scale agriculture many bees are exposed to su</w:t>
      </w:r>
      <w:r w:rsidR="00AA12E1">
        <w:rPr>
          <w:rFonts w:ascii="Times New Roman" w:hAnsi="Times New Roman" w:cs="Times New Roman"/>
          <w:sz w:val="24"/>
          <w:szCs w:val="24"/>
        </w:rPr>
        <w:t>b-</w:t>
      </w:r>
      <w:r w:rsidR="00D532E3">
        <w:rPr>
          <w:rFonts w:ascii="Times New Roman" w:hAnsi="Times New Roman" w:cs="Times New Roman"/>
          <w:sz w:val="24"/>
          <w:szCs w:val="24"/>
        </w:rPr>
        <w:t xml:space="preserve">lethal amounts of these pesticides </w:t>
      </w:r>
      <w:r w:rsidR="00AA12E1">
        <w:rPr>
          <w:rFonts w:ascii="Times New Roman" w:hAnsi="Times New Roman" w:cs="Times New Roman"/>
          <w:sz w:val="24"/>
          <w:szCs w:val="24"/>
        </w:rPr>
        <w:t>that are inadvertently spread to nearby food sources.  As workers are exposed, they begin to experience impaired motor function and memory.  They bring contaminated food to the hive, and it is spread throughout</w:t>
      </w:r>
      <w:r w:rsidR="00EC3475">
        <w:rPr>
          <w:rFonts w:ascii="Times New Roman" w:hAnsi="Times New Roman" w:cs="Times New Roman"/>
          <w:sz w:val="24"/>
          <w:szCs w:val="24"/>
        </w:rPr>
        <w:t xml:space="preserve"> (</w:t>
      </w:r>
      <w:proofErr w:type="spellStart"/>
      <w:r w:rsidR="00EC3475">
        <w:rPr>
          <w:rFonts w:ascii="Times New Roman" w:hAnsi="Times New Roman" w:cs="Times New Roman"/>
          <w:sz w:val="24"/>
          <w:szCs w:val="24"/>
        </w:rPr>
        <w:t>Suchail</w:t>
      </w:r>
      <w:proofErr w:type="spellEnd"/>
      <w:r w:rsidR="00EC3475">
        <w:rPr>
          <w:rFonts w:ascii="Times New Roman" w:hAnsi="Times New Roman" w:cs="Times New Roman"/>
          <w:sz w:val="24"/>
          <w:szCs w:val="24"/>
        </w:rPr>
        <w:t xml:space="preserve"> et al, 2001)</w:t>
      </w:r>
      <w:r w:rsidR="00AA12E1">
        <w:rPr>
          <w:rFonts w:ascii="Times New Roman" w:hAnsi="Times New Roman" w:cs="Times New Roman"/>
          <w:sz w:val="24"/>
          <w:szCs w:val="24"/>
        </w:rPr>
        <w:t>.  As explained by Dr. Dyer and Dr. Could in their paper, “Honey Bee Navigation”, workers often rely on remembered landmarks when returning to the hive from a food source, especially when the sun is unavailable for geolocation (1983).  When enough workers are too badly impaired to return, the colony collapses; neonicotinoid pesticides are one of the leading causes of colony collapse disorder (CCD).  Although these</w:t>
      </w:r>
      <w:r>
        <w:rPr>
          <w:rFonts w:ascii="Times New Roman" w:hAnsi="Times New Roman" w:cs="Times New Roman"/>
          <w:sz w:val="24"/>
          <w:szCs w:val="24"/>
        </w:rPr>
        <w:t xml:space="preserve"> chemicals are always going to affect insects that they come in contact with, they can be optimized </w:t>
      </w:r>
      <w:r w:rsidR="00AA12E1">
        <w:rPr>
          <w:rFonts w:ascii="Times New Roman" w:hAnsi="Times New Roman" w:cs="Times New Roman"/>
          <w:sz w:val="24"/>
          <w:szCs w:val="24"/>
        </w:rPr>
        <w:t>to minimize</w:t>
      </w:r>
      <w:r>
        <w:rPr>
          <w:rFonts w:ascii="Times New Roman" w:hAnsi="Times New Roman" w:cs="Times New Roman"/>
          <w:sz w:val="24"/>
          <w:szCs w:val="24"/>
        </w:rPr>
        <w:t xml:space="preserve"> unintended effects</w:t>
      </w:r>
      <w:r w:rsidR="00744F8D">
        <w:rPr>
          <w:rFonts w:ascii="Times New Roman" w:hAnsi="Times New Roman" w:cs="Times New Roman"/>
          <w:sz w:val="24"/>
          <w:szCs w:val="24"/>
        </w:rPr>
        <w:t xml:space="preserve"> to bystander populations</w:t>
      </w:r>
      <w:r>
        <w:rPr>
          <w:rFonts w:ascii="Times New Roman" w:hAnsi="Times New Roman" w:cs="Times New Roman"/>
          <w:sz w:val="24"/>
          <w:szCs w:val="24"/>
        </w:rPr>
        <w:t xml:space="preserve">.  </w:t>
      </w:r>
    </w:p>
    <w:p w:rsidR="00744F8D" w:rsidRDefault="00EC3475" w:rsidP="00744F8D">
      <w:pPr>
        <w:pStyle w:val="ListParagraph"/>
        <w:numPr>
          <w:ilvl w:val="0"/>
          <w:numId w:val="3"/>
        </w:num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7D83EAE3" wp14:editId="48D6F7E8">
            <wp:simplePos x="0" y="0"/>
            <wp:positionH relativeFrom="margin">
              <wp:align>left</wp:align>
            </wp:positionH>
            <wp:positionV relativeFrom="paragraph">
              <wp:posOffset>221764</wp:posOffset>
            </wp:positionV>
            <wp:extent cx="5640705" cy="1837055"/>
            <wp:effectExtent l="0" t="0" r="0" b="0"/>
            <wp:wrapTight wrapText="bothSides">
              <wp:wrapPolygon edited="0">
                <wp:start x="0" y="0"/>
                <wp:lineTo x="0" y="21279"/>
                <wp:lineTo x="21520" y="21279"/>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40705" cy="1837055"/>
                    </a:xfrm>
                    <a:prstGeom prst="rect">
                      <a:avLst/>
                    </a:prstGeom>
                  </pic:spPr>
                </pic:pic>
              </a:graphicData>
            </a:graphic>
            <wp14:sizeRelH relativeFrom="page">
              <wp14:pctWidth>0</wp14:pctWidth>
            </wp14:sizeRelH>
            <wp14:sizeRelV relativeFrom="page">
              <wp14:pctHeight>0</wp14:pctHeight>
            </wp14:sizeRelV>
          </wp:anchor>
        </w:drawing>
      </w:r>
      <w:proofErr w:type="spellStart"/>
      <w:r w:rsidR="000640CA" w:rsidRPr="00744F8D">
        <w:rPr>
          <w:rFonts w:ascii="Times New Roman" w:hAnsi="Times New Roman" w:cs="Times New Roman"/>
          <w:sz w:val="24"/>
          <w:szCs w:val="24"/>
        </w:rPr>
        <w:t>Cyano</w:t>
      </w:r>
      <w:proofErr w:type="spellEnd"/>
      <w:r w:rsidR="000640CA" w:rsidRPr="00744F8D">
        <w:rPr>
          <w:rFonts w:ascii="Times New Roman" w:hAnsi="Times New Roman" w:cs="Times New Roman"/>
          <w:sz w:val="24"/>
          <w:szCs w:val="24"/>
        </w:rPr>
        <w:t xml:space="preserve"> vs. Nitro-substituted Neonicotinoid’s effect on </w:t>
      </w:r>
      <w:proofErr w:type="spellStart"/>
      <w:r w:rsidR="000640CA" w:rsidRPr="00744F8D">
        <w:rPr>
          <w:rFonts w:ascii="Times New Roman" w:hAnsi="Times New Roman" w:cs="Times New Roman"/>
          <w:sz w:val="24"/>
          <w:szCs w:val="24"/>
        </w:rPr>
        <w:t>Apis</w:t>
      </w:r>
      <w:proofErr w:type="spellEnd"/>
      <w:r w:rsidR="000640CA" w:rsidRPr="00744F8D">
        <w:rPr>
          <w:rFonts w:ascii="Times New Roman" w:hAnsi="Times New Roman" w:cs="Times New Roman"/>
          <w:sz w:val="24"/>
          <w:szCs w:val="24"/>
        </w:rPr>
        <w:t xml:space="preserve"> </w:t>
      </w:r>
      <w:proofErr w:type="spellStart"/>
      <w:r w:rsidR="000640CA" w:rsidRPr="00744F8D">
        <w:rPr>
          <w:rFonts w:ascii="Times New Roman" w:hAnsi="Times New Roman" w:cs="Times New Roman"/>
          <w:sz w:val="24"/>
          <w:szCs w:val="24"/>
        </w:rPr>
        <w:t>Mellifera</w:t>
      </w:r>
      <w:proofErr w:type="spellEnd"/>
      <w:r w:rsidR="00AA12E1" w:rsidRPr="00744F8D">
        <w:rPr>
          <w:rFonts w:ascii="Times New Roman" w:hAnsi="Times New Roman" w:cs="Times New Roman"/>
          <w:sz w:val="24"/>
          <w:szCs w:val="24"/>
        </w:rPr>
        <w:tab/>
      </w:r>
    </w:p>
    <w:p w:rsidR="00744F8D" w:rsidRDefault="003358EB" w:rsidP="003358EB">
      <w:pPr>
        <w:ind w:firstLine="720"/>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1B146F99" wp14:editId="7A09F1CF">
            <wp:simplePos x="0" y="0"/>
            <wp:positionH relativeFrom="margin">
              <wp:align>left</wp:align>
            </wp:positionH>
            <wp:positionV relativeFrom="paragraph">
              <wp:posOffset>1760855</wp:posOffset>
            </wp:positionV>
            <wp:extent cx="2804795" cy="2030095"/>
            <wp:effectExtent l="0" t="0" r="0" b="8255"/>
            <wp:wrapTight wrapText="bothSides">
              <wp:wrapPolygon edited="0">
                <wp:start x="0" y="0"/>
                <wp:lineTo x="0" y="21485"/>
                <wp:lineTo x="21419" y="21485"/>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4795" cy="2030095"/>
                    </a:xfrm>
                    <a:prstGeom prst="rect">
                      <a:avLst/>
                    </a:prstGeom>
                  </pic:spPr>
                </pic:pic>
              </a:graphicData>
            </a:graphic>
            <wp14:sizeRelH relativeFrom="page">
              <wp14:pctWidth>0</wp14:pctWidth>
            </wp14:sizeRelH>
            <wp14:sizeRelV relativeFrom="page">
              <wp14:pctHeight>0</wp14:pctHeight>
            </wp14:sizeRelV>
          </wp:anchor>
        </w:drawing>
      </w:r>
      <w:r w:rsidR="00AA12E1" w:rsidRPr="00744F8D">
        <w:rPr>
          <w:rFonts w:ascii="Times New Roman" w:hAnsi="Times New Roman" w:cs="Times New Roman"/>
          <w:sz w:val="24"/>
          <w:szCs w:val="24"/>
        </w:rPr>
        <w:t>As</w:t>
      </w:r>
      <w:r w:rsidR="000640CA" w:rsidRPr="00744F8D">
        <w:rPr>
          <w:rFonts w:ascii="Times New Roman" w:hAnsi="Times New Roman" w:cs="Times New Roman"/>
          <w:sz w:val="24"/>
          <w:szCs w:val="24"/>
        </w:rPr>
        <w:t xml:space="preserve"> shown in T</w:t>
      </w:r>
      <w:r w:rsidR="00AA12E1" w:rsidRPr="00744F8D">
        <w:rPr>
          <w:rFonts w:ascii="Times New Roman" w:hAnsi="Times New Roman" w:cs="Times New Roman"/>
          <w:sz w:val="24"/>
          <w:szCs w:val="24"/>
        </w:rPr>
        <w:t xml:space="preserve">able </w:t>
      </w:r>
      <w:r w:rsidR="000640CA" w:rsidRPr="00744F8D">
        <w:rPr>
          <w:rFonts w:ascii="Times New Roman" w:hAnsi="Times New Roman" w:cs="Times New Roman"/>
          <w:sz w:val="24"/>
          <w:szCs w:val="24"/>
        </w:rPr>
        <w:t xml:space="preserve">1 </w:t>
      </w:r>
      <w:r w:rsidR="00AA12E1" w:rsidRPr="00744F8D">
        <w:rPr>
          <w:rFonts w:ascii="Times New Roman" w:hAnsi="Times New Roman" w:cs="Times New Roman"/>
          <w:sz w:val="24"/>
          <w:szCs w:val="24"/>
        </w:rPr>
        <w:t>above (</w:t>
      </w:r>
      <w:proofErr w:type="spellStart"/>
      <w:r w:rsidR="00AA12E1" w:rsidRPr="00744F8D">
        <w:rPr>
          <w:rFonts w:ascii="Times New Roman" w:hAnsi="Times New Roman" w:cs="Times New Roman"/>
          <w:sz w:val="24"/>
          <w:szCs w:val="24"/>
        </w:rPr>
        <w:t>Iwasa</w:t>
      </w:r>
      <w:proofErr w:type="spellEnd"/>
      <w:r w:rsidR="00AA12E1" w:rsidRPr="00744F8D">
        <w:rPr>
          <w:rFonts w:ascii="Times New Roman" w:hAnsi="Times New Roman" w:cs="Times New Roman"/>
          <w:sz w:val="24"/>
          <w:szCs w:val="24"/>
        </w:rPr>
        <w:t xml:space="preserve"> et al, 2004), </w:t>
      </w:r>
      <w:proofErr w:type="spellStart"/>
      <w:r w:rsidR="00AA12E1" w:rsidRPr="00744F8D">
        <w:rPr>
          <w:rFonts w:ascii="Times New Roman" w:hAnsi="Times New Roman" w:cs="Times New Roman"/>
          <w:sz w:val="24"/>
          <w:szCs w:val="24"/>
        </w:rPr>
        <w:t>Acetamiprid</w:t>
      </w:r>
      <w:proofErr w:type="spellEnd"/>
      <w:r w:rsidR="00AA12E1" w:rsidRPr="00744F8D">
        <w:rPr>
          <w:rFonts w:ascii="Times New Roman" w:hAnsi="Times New Roman" w:cs="Times New Roman"/>
          <w:sz w:val="24"/>
          <w:szCs w:val="24"/>
        </w:rPr>
        <w:t xml:space="preserve"> and </w:t>
      </w:r>
      <w:proofErr w:type="spellStart"/>
      <w:r w:rsidR="00AA12E1" w:rsidRPr="00744F8D">
        <w:rPr>
          <w:rFonts w:ascii="Times New Roman" w:hAnsi="Times New Roman" w:cs="Times New Roman"/>
          <w:sz w:val="24"/>
          <w:szCs w:val="24"/>
        </w:rPr>
        <w:t>Thiacloprid</w:t>
      </w:r>
      <w:proofErr w:type="spellEnd"/>
      <w:r w:rsidR="00AA12E1" w:rsidRPr="00744F8D">
        <w:rPr>
          <w:rFonts w:ascii="Times New Roman" w:hAnsi="Times New Roman" w:cs="Times New Roman"/>
          <w:sz w:val="24"/>
          <w:szCs w:val="24"/>
        </w:rPr>
        <w:t xml:space="preserve"> were</w:t>
      </w:r>
      <w:r w:rsidR="00744F8D" w:rsidRPr="00744F8D">
        <w:rPr>
          <w:rFonts w:ascii="Times New Roman" w:hAnsi="Times New Roman" w:cs="Times New Roman"/>
          <w:sz w:val="24"/>
          <w:szCs w:val="24"/>
        </w:rPr>
        <w:t xml:space="preserve"> </w:t>
      </w:r>
      <w:r w:rsidR="00AA12E1" w:rsidRPr="00744F8D">
        <w:rPr>
          <w:rFonts w:ascii="Times New Roman" w:hAnsi="Times New Roman" w:cs="Times New Roman"/>
          <w:sz w:val="24"/>
          <w:szCs w:val="24"/>
        </w:rPr>
        <w:t xml:space="preserve">only lethal when administered at a much higher dose than the rest of the compounds.  The main difference shown between these </w:t>
      </w:r>
      <w:r w:rsidR="000640CA" w:rsidRPr="00744F8D">
        <w:rPr>
          <w:rFonts w:ascii="Times New Roman" w:hAnsi="Times New Roman" w:cs="Times New Roman"/>
          <w:sz w:val="24"/>
          <w:szCs w:val="24"/>
        </w:rPr>
        <w:t>two compounds and the other</w:t>
      </w:r>
      <w:r w:rsidR="00AA12E1" w:rsidRPr="00744F8D">
        <w:rPr>
          <w:rFonts w:ascii="Times New Roman" w:hAnsi="Times New Roman" w:cs="Times New Roman"/>
          <w:sz w:val="24"/>
          <w:szCs w:val="24"/>
        </w:rPr>
        <w:t xml:space="preserve"> 5</w:t>
      </w:r>
      <w:r w:rsidR="000640CA" w:rsidRPr="00744F8D">
        <w:rPr>
          <w:rFonts w:ascii="Times New Roman" w:hAnsi="Times New Roman" w:cs="Times New Roman"/>
          <w:sz w:val="24"/>
          <w:szCs w:val="24"/>
        </w:rPr>
        <w:t xml:space="preserve"> insecticides pictured in the Figure 1 (</w:t>
      </w:r>
      <w:proofErr w:type="spellStart"/>
      <w:r w:rsidR="000640CA" w:rsidRPr="00744F8D">
        <w:rPr>
          <w:rFonts w:ascii="Times New Roman" w:hAnsi="Times New Roman" w:cs="Times New Roman"/>
          <w:sz w:val="24"/>
          <w:szCs w:val="24"/>
        </w:rPr>
        <w:t>Iwasa</w:t>
      </w:r>
      <w:proofErr w:type="spellEnd"/>
      <w:r w:rsidR="000640CA" w:rsidRPr="00744F8D">
        <w:rPr>
          <w:rFonts w:ascii="Times New Roman" w:hAnsi="Times New Roman" w:cs="Times New Roman"/>
          <w:sz w:val="24"/>
          <w:szCs w:val="24"/>
        </w:rPr>
        <w:t xml:space="preserve"> et al, 2004)</w:t>
      </w:r>
      <w:r w:rsidR="00AA12E1" w:rsidRPr="00744F8D">
        <w:rPr>
          <w:rFonts w:ascii="Times New Roman" w:hAnsi="Times New Roman" w:cs="Times New Roman"/>
          <w:sz w:val="24"/>
          <w:szCs w:val="24"/>
        </w:rPr>
        <w:t xml:space="preserve"> is the change on the N-terminus end from a nitro-substituted group to a </w:t>
      </w:r>
      <w:proofErr w:type="spellStart"/>
      <w:r w:rsidR="00AA12E1" w:rsidRPr="00744F8D">
        <w:rPr>
          <w:rFonts w:ascii="Times New Roman" w:hAnsi="Times New Roman" w:cs="Times New Roman"/>
          <w:sz w:val="24"/>
          <w:szCs w:val="24"/>
        </w:rPr>
        <w:t>cyano</w:t>
      </w:r>
      <w:proofErr w:type="spellEnd"/>
      <w:r w:rsidR="00AA12E1" w:rsidRPr="00744F8D">
        <w:rPr>
          <w:rFonts w:ascii="Times New Roman" w:hAnsi="Times New Roman" w:cs="Times New Roman"/>
          <w:sz w:val="24"/>
          <w:szCs w:val="24"/>
        </w:rPr>
        <w:t>-substituted.  In another study, Yamada et al foun</w:t>
      </w:r>
      <w:r w:rsidR="00EC3475">
        <w:rPr>
          <w:rFonts w:ascii="Times New Roman" w:hAnsi="Times New Roman" w:cs="Times New Roman"/>
          <w:sz w:val="24"/>
          <w:szCs w:val="24"/>
        </w:rPr>
        <w:t xml:space="preserve">d that the </w:t>
      </w:r>
      <w:proofErr w:type="spellStart"/>
      <w:r w:rsidR="00EC3475">
        <w:rPr>
          <w:rFonts w:ascii="Times New Roman" w:hAnsi="Times New Roman" w:cs="Times New Roman"/>
          <w:sz w:val="24"/>
          <w:szCs w:val="24"/>
        </w:rPr>
        <w:t>nAChR’s</w:t>
      </w:r>
      <w:proofErr w:type="spellEnd"/>
      <w:r w:rsidR="00EC3475">
        <w:rPr>
          <w:rFonts w:ascii="Times New Roman" w:hAnsi="Times New Roman" w:cs="Times New Roman"/>
          <w:sz w:val="24"/>
          <w:szCs w:val="24"/>
        </w:rPr>
        <w:t xml:space="preserve"> of honey bee and house fly receptors</w:t>
      </w:r>
      <w:r w:rsidR="00AA12E1" w:rsidRPr="00744F8D">
        <w:rPr>
          <w:rFonts w:ascii="Times New Roman" w:hAnsi="Times New Roman" w:cs="Times New Roman"/>
          <w:sz w:val="24"/>
          <w:szCs w:val="24"/>
        </w:rPr>
        <w:t xml:space="preserve"> have similar</w:t>
      </w:r>
      <w:r w:rsidR="00EC3475">
        <w:rPr>
          <w:rFonts w:ascii="Times New Roman" w:hAnsi="Times New Roman" w:cs="Times New Roman"/>
          <w:sz w:val="24"/>
          <w:szCs w:val="24"/>
        </w:rPr>
        <w:t xml:space="preserve"> structural</w:t>
      </w:r>
      <w:r w:rsidR="00AA12E1" w:rsidRPr="00744F8D">
        <w:rPr>
          <w:rFonts w:ascii="Times New Roman" w:hAnsi="Times New Roman" w:cs="Times New Roman"/>
          <w:sz w:val="24"/>
          <w:szCs w:val="24"/>
        </w:rPr>
        <w:t xml:space="preserve"> aff</w:t>
      </w:r>
      <w:r w:rsidR="009C3745">
        <w:rPr>
          <w:rFonts w:ascii="Times New Roman" w:hAnsi="Times New Roman" w:cs="Times New Roman"/>
          <w:sz w:val="24"/>
          <w:szCs w:val="24"/>
        </w:rPr>
        <w:t xml:space="preserve">inity </w:t>
      </w:r>
      <w:r w:rsidR="009C3745">
        <w:rPr>
          <w:rFonts w:ascii="Times New Roman" w:hAnsi="Times New Roman" w:cs="Times New Roman"/>
          <w:sz w:val="24"/>
          <w:szCs w:val="24"/>
        </w:rPr>
        <w:lastRenderedPageBreak/>
        <w:t xml:space="preserve">to </w:t>
      </w:r>
      <w:proofErr w:type="spellStart"/>
      <w:r w:rsidR="009C3745">
        <w:rPr>
          <w:rFonts w:ascii="Times New Roman" w:hAnsi="Times New Roman" w:cs="Times New Roman"/>
          <w:sz w:val="24"/>
          <w:szCs w:val="24"/>
        </w:rPr>
        <w:t>A</w:t>
      </w:r>
      <w:r w:rsidR="00AA12E1" w:rsidRPr="00744F8D">
        <w:rPr>
          <w:rFonts w:ascii="Times New Roman" w:hAnsi="Times New Roman" w:cs="Times New Roman"/>
          <w:sz w:val="24"/>
          <w:szCs w:val="24"/>
        </w:rPr>
        <w:t>cetamiprid</w:t>
      </w:r>
      <w:proofErr w:type="spellEnd"/>
      <w:r w:rsidR="00AA12E1" w:rsidRPr="00744F8D">
        <w:rPr>
          <w:rFonts w:ascii="Times New Roman" w:hAnsi="Times New Roman" w:cs="Times New Roman"/>
          <w:sz w:val="24"/>
          <w:szCs w:val="24"/>
        </w:rPr>
        <w:t>, which makes it unlikely that the decreased toxicity shown only in honey bees is caused by the structure of the binding site (1999).</w:t>
      </w:r>
      <w:r w:rsidR="000640CA" w:rsidRPr="00744F8D">
        <w:rPr>
          <w:rFonts w:ascii="Times New Roman" w:hAnsi="Times New Roman" w:cs="Times New Roman"/>
          <w:sz w:val="24"/>
          <w:szCs w:val="24"/>
        </w:rPr>
        <w:t xml:space="preserve">  Rather, it is most likely produced by the three metabolites shown</w:t>
      </w:r>
      <w:r w:rsidR="00744F8D" w:rsidRPr="00744F8D">
        <w:rPr>
          <w:rFonts w:ascii="Times New Roman" w:hAnsi="Times New Roman" w:cs="Times New Roman"/>
          <w:sz w:val="24"/>
          <w:szCs w:val="24"/>
        </w:rPr>
        <w:t xml:space="preserve"> in Figure 1</w:t>
      </w:r>
      <w:r w:rsidR="000640CA" w:rsidRPr="00744F8D">
        <w:rPr>
          <w:rFonts w:ascii="Times New Roman" w:hAnsi="Times New Roman" w:cs="Times New Roman"/>
          <w:sz w:val="24"/>
          <w:szCs w:val="24"/>
        </w:rPr>
        <w:t xml:space="preserve">, which all greatly increased the dose needed to make the pesticide lethal. </w:t>
      </w:r>
    </w:p>
    <w:p w:rsidR="00744F8D" w:rsidRPr="00744F8D" w:rsidRDefault="00744F8D" w:rsidP="00744F8D">
      <w:pPr>
        <w:pStyle w:val="ListParagraph"/>
        <w:numPr>
          <w:ilvl w:val="0"/>
          <w:numId w:val="3"/>
        </w:numPr>
        <w:rPr>
          <w:rFonts w:ascii="Times New Roman" w:hAnsi="Times New Roman" w:cs="Times New Roman"/>
          <w:sz w:val="24"/>
          <w:szCs w:val="24"/>
        </w:rPr>
      </w:pPr>
      <w:proofErr w:type="spellStart"/>
      <w:r w:rsidRPr="00744F8D">
        <w:rPr>
          <w:rFonts w:ascii="Times New Roman" w:hAnsi="Times New Roman" w:cs="Times New Roman"/>
          <w:sz w:val="24"/>
          <w:szCs w:val="24"/>
        </w:rPr>
        <w:t>nAChR</w:t>
      </w:r>
      <w:proofErr w:type="spellEnd"/>
      <w:r w:rsidRPr="00744F8D">
        <w:rPr>
          <w:rFonts w:ascii="Times New Roman" w:hAnsi="Times New Roman" w:cs="Times New Roman"/>
          <w:sz w:val="24"/>
          <w:szCs w:val="24"/>
        </w:rPr>
        <w:t xml:space="preserve"> affinity and developed resistance to </w:t>
      </w:r>
      <w:proofErr w:type="spellStart"/>
      <w:r w:rsidRPr="00744F8D">
        <w:rPr>
          <w:rFonts w:ascii="Times New Roman" w:hAnsi="Times New Roman" w:cs="Times New Roman"/>
          <w:sz w:val="24"/>
          <w:szCs w:val="24"/>
        </w:rPr>
        <w:t>Imidacloprid</w:t>
      </w:r>
      <w:proofErr w:type="spellEnd"/>
      <w:r w:rsidRPr="00744F8D">
        <w:rPr>
          <w:rFonts w:ascii="Times New Roman" w:hAnsi="Times New Roman" w:cs="Times New Roman"/>
          <w:sz w:val="24"/>
          <w:szCs w:val="24"/>
        </w:rPr>
        <w:t xml:space="preserve"> by </w:t>
      </w:r>
      <w:proofErr w:type="spellStart"/>
      <w:r w:rsidRPr="00744F8D">
        <w:rPr>
          <w:rFonts w:ascii="Times New Roman" w:hAnsi="Times New Roman" w:cs="Times New Roman"/>
          <w:sz w:val="24"/>
          <w:szCs w:val="24"/>
        </w:rPr>
        <w:t>Drosophilia</w:t>
      </w:r>
      <w:proofErr w:type="spellEnd"/>
    </w:p>
    <w:p w:rsidR="00744F8D" w:rsidRDefault="00744F8D" w:rsidP="00744F8D">
      <w:pPr>
        <w:ind w:firstLine="360"/>
        <w:rPr>
          <w:rFonts w:ascii="Times New Roman" w:hAnsi="Times New Roman" w:cs="Times New Roman"/>
          <w:sz w:val="24"/>
          <w:szCs w:val="24"/>
        </w:rPr>
      </w:pPr>
      <w:r>
        <w:rPr>
          <w:rFonts w:ascii="Times New Roman" w:hAnsi="Times New Roman" w:cs="Times New Roman"/>
          <w:sz w:val="24"/>
          <w:szCs w:val="24"/>
        </w:rPr>
        <w:t>In their</w:t>
      </w:r>
      <w:r w:rsidRPr="007051A3">
        <w:rPr>
          <w:rFonts w:ascii="Times New Roman" w:hAnsi="Times New Roman" w:cs="Times New Roman"/>
          <w:sz w:val="24"/>
          <w:szCs w:val="24"/>
        </w:rPr>
        <w:t xml:space="preserve"> experiment,</w:t>
      </w:r>
      <w:r>
        <w:rPr>
          <w:rFonts w:ascii="Times New Roman" w:hAnsi="Times New Roman" w:cs="Times New Roman"/>
          <w:sz w:val="24"/>
          <w:szCs w:val="24"/>
        </w:rPr>
        <w:t xml:space="preserve"> </w:t>
      </w:r>
      <w:r w:rsidRPr="007051A3">
        <w:rPr>
          <w:rFonts w:ascii="Times New Roman" w:hAnsi="Times New Roman" w:cs="Times New Roman"/>
          <w:color w:val="000000"/>
          <w:sz w:val="24"/>
          <w:szCs w:val="24"/>
          <w:shd w:val="clear" w:color="auto" w:fill="F1F4F5"/>
        </w:rPr>
        <w:t>"Exploring the Pharmacological Properties of Insect Nicotinic Acetylcholine Receptors."</w:t>
      </w:r>
      <w:r>
        <w:rPr>
          <w:rFonts w:ascii="Times New Roman" w:hAnsi="Times New Roman" w:cs="Times New Roman"/>
          <w:color w:val="000000"/>
          <w:sz w:val="24"/>
          <w:szCs w:val="24"/>
          <w:shd w:val="clear" w:color="auto" w:fill="F1F4F5"/>
        </w:rPr>
        <w:t xml:space="preserve">, </w:t>
      </w:r>
      <w:proofErr w:type="spellStart"/>
      <w:r>
        <w:rPr>
          <w:rFonts w:ascii="Times New Roman" w:hAnsi="Times New Roman" w:cs="Times New Roman"/>
          <w:color w:val="000000"/>
          <w:sz w:val="24"/>
          <w:szCs w:val="24"/>
          <w:shd w:val="clear" w:color="auto" w:fill="F1F4F5"/>
        </w:rPr>
        <w:t>Thany</w:t>
      </w:r>
      <w:proofErr w:type="spellEnd"/>
      <w:r>
        <w:rPr>
          <w:rFonts w:ascii="Times New Roman" w:hAnsi="Times New Roman" w:cs="Times New Roman"/>
          <w:color w:val="000000"/>
          <w:sz w:val="24"/>
          <w:szCs w:val="24"/>
          <w:shd w:val="clear" w:color="auto" w:fill="F1F4F5"/>
        </w:rPr>
        <w:t xml:space="preserve"> et al isolated </w:t>
      </w:r>
      <w:proofErr w:type="spellStart"/>
      <w:r>
        <w:rPr>
          <w:rFonts w:ascii="Times New Roman" w:hAnsi="Times New Roman" w:cs="Times New Roman"/>
          <w:sz w:val="24"/>
          <w:szCs w:val="24"/>
        </w:rPr>
        <w:t>nAChR</w:t>
      </w:r>
      <w:proofErr w:type="spellEnd"/>
      <w:r>
        <w:rPr>
          <w:rFonts w:ascii="Times New Roman" w:hAnsi="Times New Roman" w:cs="Times New Roman"/>
          <w:sz w:val="24"/>
          <w:szCs w:val="24"/>
        </w:rPr>
        <w:t xml:space="preserve"> alpha subunits from</w:t>
      </w:r>
      <w:r w:rsidRPr="007051A3">
        <w:rPr>
          <w:rFonts w:ascii="Times New Roman" w:hAnsi="Times New Roman" w:cs="Times New Roman"/>
          <w:sz w:val="24"/>
          <w:szCs w:val="24"/>
        </w:rPr>
        <w:t xml:space="preserve"> 6 species of insects</w:t>
      </w:r>
      <w:r>
        <w:rPr>
          <w:rFonts w:ascii="Times New Roman" w:hAnsi="Times New Roman" w:cs="Times New Roman"/>
          <w:sz w:val="24"/>
          <w:szCs w:val="24"/>
        </w:rPr>
        <w:t xml:space="preserve"> and then paired with well understood vertebrate Beta subunits</w:t>
      </w:r>
      <w:r w:rsidR="005B6FF5">
        <w:rPr>
          <w:rFonts w:ascii="Times New Roman" w:hAnsi="Times New Roman" w:cs="Times New Roman"/>
          <w:sz w:val="24"/>
          <w:szCs w:val="24"/>
        </w:rPr>
        <w:t xml:space="preserve"> and vice-versa</w:t>
      </w:r>
      <w:r w:rsidR="003C306F">
        <w:rPr>
          <w:rFonts w:ascii="Times New Roman" w:hAnsi="Times New Roman" w:cs="Times New Roman"/>
          <w:sz w:val="24"/>
          <w:szCs w:val="24"/>
        </w:rPr>
        <w:t xml:space="preserve"> </w:t>
      </w:r>
      <w:r w:rsidR="003C306F">
        <w:rPr>
          <w:rFonts w:ascii="Times New Roman" w:hAnsi="Times New Roman" w:cs="Times New Roman"/>
          <w:sz w:val="24"/>
          <w:szCs w:val="24"/>
        </w:rPr>
        <w:t>(2007).</w:t>
      </w:r>
      <w:r w:rsidR="005B6FF5">
        <w:rPr>
          <w:rFonts w:ascii="Times New Roman" w:hAnsi="Times New Roman" w:cs="Times New Roman"/>
          <w:sz w:val="24"/>
          <w:szCs w:val="24"/>
        </w:rPr>
        <w:t xml:space="preserve">  However, when vertebrate alpha subunits were used no affinity was found, regardless of the beta subunit paired.  As vertebrates are known to have no affinity to neonicotinoids, this result isolates determination of affinity to the alpha subunit.  Insect-alpha</w:t>
      </w:r>
      <w:r>
        <w:rPr>
          <w:rFonts w:ascii="Times New Roman" w:hAnsi="Times New Roman" w:cs="Times New Roman"/>
          <w:sz w:val="24"/>
          <w:szCs w:val="24"/>
        </w:rPr>
        <w:t xml:space="preserve"> hybrid receptors</w:t>
      </w:r>
      <w:r w:rsidRPr="007051A3">
        <w:rPr>
          <w:rFonts w:ascii="Times New Roman" w:hAnsi="Times New Roman" w:cs="Times New Roman"/>
          <w:sz w:val="24"/>
          <w:szCs w:val="24"/>
        </w:rPr>
        <w:t xml:space="preserve"> were </w:t>
      </w:r>
      <w:r>
        <w:rPr>
          <w:rFonts w:ascii="Times New Roman" w:hAnsi="Times New Roman" w:cs="Times New Roman"/>
          <w:sz w:val="24"/>
          <w:szCs w:val="24"/>
        </w:rPr>
        <w:t xml:space="preserve">then </w:t>
      </w:r>
      <w:r w:rsidRPr="007051A3">
        <w:rPr>
          <w:rFonts w:ascii="Times New Roman" w:hAnsi="Times New Roman" w:cs="Times New Roman"/>
          <w:sz w:val="24"/>
          <w:szCs w:val="24"/>
        </w:rPr>
        <w:t>exposed to various receptor agonists and antagonists to see which parts of t</w:t>
      </w:r>
      <w:r>
        <w:rPr>
          <w:rFonts w:ascii="Times New Roman" w:hAnsi="Times New Roman" w:cs="Times New Roman"/>
          <w:sz w:val="24"/>
          <w:szCs w:val="24"/>
        </w:rPr>
        <w:t xml:space="preserve">he alpha subunit’s protein </w:t>
      </w:r>
      <w:r w:rsidR="005B6FF5">
        <w:rPr>
          <w:rFonts w:ascii="Times New Roman" w:hAnsi="Times New Roman" w:cs="Times New Roman"/>
          <w:sz w:val="24"/>
          <w:szCs w:val="24"/>
        </w:rPr>
        <w:t>determines the molecular attraction</w:t>
      </w:r>
      <w:r w:rsidR="003C306F">
        <w:rPr>
          <w:rFonts w:ascii="Times New Roman" w:hAnsi="Times New Roman" w:cs="Times New Roman"/>
          <w:sz w:val="24"/>
          <w:szCs w:val="24"/>
        </w:rPr>
        <w:t>.</w:t>
      </w:r>
    </w:p>
    <w:p w:rsidR="00744F8D" w:rsidRDefault="00123E02" w:rsidP="00744F8D">
      <w:pPr>
        <w:tabs>
          <w:tab w:val="left" w:pos="6312"/>
        </w:tabs>
        <w:ind w:firstLine="360"/>
        <w:rPr>
          <w:rFonts w:ascii="Times New Roman" w:hAnsi="Times New Roman" w:cs="Times New Roman"/>
          <w:sz w:val="24"/>
          <w:szCs w:val="24"/>
        </w:rPr>
      </w:pPr>
      <w:r w:rsidRPr="007051A3">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1BB8291D" wp14:editId="030DF2F7">
                <wp:simplePos x="0" y="0"/>
                <wp:positionH relativeFrom="margin">
                  <wp:posOffset>-180110</wp:posOffset>
                </wp:positionH>
                <wp:positionV relativeFrom="paragraph">
                  <wp:posOffset>4243647</wp:posOffset>
                </wp:positionV>
                <wp:extent cx="707390" cy="26289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62890"/>
                        </a:xfrm>
                        <a:prstGeom prst="rect">
                          <a:avLst/>
                        </a:prstGeom>
                        <a:solidFill>
                          <a:srgbClr val="FFFFFF"/>
                        </a:solidFill>
                        <a:ln w="9525">
                          <a:solidFill>
                            <a:srgbClr val="000000"/>
                          </a:solidFill>
                          <a:miter lim="800000"/>
                          <a:headEnd/>
                          <a:tailEnd/>
                        </a:ln>
                      </wps:spPr>
                      <wps:txbx>
                        <w:txbxContent>
                          <w:p w:rsidR="00744F8D" w:rsidRPr="007051A3" w:rsidRDefault="00744F8D" w:rsidP="00744F8D">
                            <w:pPr>
                              <w:rPr>
                                <w:rFonts w:ascii="Times New Roman" w:hAnsi="Times New Roman" w:cs="Times New Roman"/>
                              </w:rPr>
                            </w:pPr>
                            <w:r>
                              <w:rPr>
                                <w:rFonts w:ascii="Times New Roman" w:hAnsi="Times New Roman" w:cs="Times New Roman"/>
                              </w:rP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8291D" id="_x0000_t202" coordsize="21600,21600" o:spt="202" path="m,l,21600r21600,l21600,xe">
                <v:stroke joinstyle="miter"/>
                <v:path gradientshapeok="t" o:connecttype="rect"/>
              </v:shapetype>
              <v:shape id="Text Box 2" o:spid="_x0000_s1026" type="#_x0000_t202" style="position:absolute;left:0;text-align:left;margin-left:-14.2pt;margin-top:334.15pt;width:55.7pt;height:20.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">
                <v:textbox>
                  <w:txbxContent>
                    <w:p w:rsidR="00744F8D" w:rsidRPr="007051A3" w:rsidRDefault="00744F8D" w:rsidP="00744F8D">
                      <w:pPr>
                        <w:rPr>
                          <w:rFonts w:ascii="Times New Roman" w:hAnsi="Times New Roman" w:cs="Times New Roman"/>
                        </w:rPr>
                      </w:pPr>
                      <w:r>
                        <w:rPr>
                          <w:rFonts w:ascii="Times New Roman" w:hAnsi="Times New Roman" w:cs="Times New Roman"/>
                        </w:rPr>
                        <w:t>Figure. 2</w:t>
                      </w:r>
                    </w:p>
                  </w:txbxContent>
                </v:textbox>
                <w10:wrap type="square" anchorx="margin"/>
              </v:shape>
            </w:pict>
          </mc:Fallback>
        </mc:AlternateContent>
      </w:r>
      <w:r w:rsidR="00443126" w:rsidRPr="007051A3">
        <w:rPr>
          <w:rFonts w:ascii="Times New Roman" w:hAnsi="Times New Roman" w:cs="Times New Roman"/>
          <w:noProof/>
          <w:sz w:val="24"/>
          <w:szCs w:val="24"/>
        </w:rPr>
        <w:drawing>
          <wp:anchor distT="0" distB="0" distL="114300" distR="114300" simplePos="0" relativeHeight="251664384" behindDoc="1" locked="0" layoutInCell="1" allowOverlap="1" wp14:anchorId="10D3DD44" wp14:editId="2ADC41B6">
            <wp:simplePos x="0" y="0"/>
            <wp:positionH relativeFrom="margin">
              <wp:posOffset>-651510</wp:posOffset>
            </wp:positionH>
            <wp:positionV relativeFrom="paragraph">
              <wp:posOffset>1151890</wp:posOffset>
            </wp:positionV>
            <wp:extent cx="4037965" cy="2738120"/>
            <wp:effectExtent l="2223" t="0" r="2857" b="2858"/>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6).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4037965" cy="27381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44F8D" w:rsidRPr="007051A3">
        <w:rPr>
          <w:rFonts w:ascii="Times New Roman" w:hAnsi="Times New Roman" w:cs="Times New Roman"/>
          <w:sz w:val="24"/>
          <w:szCs w:val="24"/>
        </w:rPr>
        <w:t>Imida</w:t>
      </w:r>
      <w:r w:rsidR="00744F8D">
        <w:rPr>
          <w:rFonts w:ascii="Times New Roman" w:hAnsi="Times New Roman" w:cs="Times New Roman"/>
          <w:sz w:val="24"/>
          <w:szCs w:val="24"/>
        </w:rPr>
        <w:t>cloprid</w:t>
      </w:r>
      <w:proofErr w:type="spellEnd"/>
      <w:r w:rsidR="00744F8D">
        <w:rPr>
          <w:rFonts w:ascii="Times New Roman" w:hAnsi="Times New Roman" w:cs="Times New Roman"/>
          <w:sz w:val="24"/>
          <w:szCs w:val="24"/>
        </w:rPr>
        <w:t xml:space="preserve"> is not only the most common nitro-substituted neonicotinoid, but also</w:t>
      </w:r>
      <w:r w:rsidR="00744F8D" w:rsidRPr="007051A3">
        <w:rPr>
          <w:rFonts w:ascii="Times New Roman" w:hAnsi="Times New Roman" w:cs="Times New Roman"/>
          <w:sz w:val="24"/>
          <w:szCs w:val="24"/>
        </w:rPr>
        <w:t xml:space="preserve"> </w:t>
      </w:r>
      <w:r w:rsidR="00744F8D">
        <w:rPr>
          <w:rFonts w:ascii="Times New Roman" w:hAnsi="Times New Roman" w:cs="Times New Roman"/>
          <w:sz w:val="24"/>
          <w:szCs w:val="24"/>
        </w:rPr>
        <w:t>the most common pesticide used globally</w:t>
      </w:r>
      <w:r w:rsidR="00744F8D" w:rsidRPr="007051A3">
        <w:rPr>
          <w:rFonts w:ascii="Times New Roman" w:hAnsi="Times New Roman" w:cs="Times New Roman"/>
          <w:sz w:val="24"/>
          <w:szCs w:val="24"/>
        </w:rPr>
        <w:t>.  It binds t</w:t>
      </w:r>
      <w:r w:rsidR="009841EF">
        <w:rPr>
          <w:rFonts w:ascii="Times New Roman" w:hAnsi="Times New Roman" w:cs="Times New Roman"/>
          <w:sz w:val="24"/>
          <w:szCs w:val="24"/>
        </w:rPr>
        <w:t xml:space="preserve">o insect </w:t>
      </w:r>
      <w:proofErr w:type="spellStart"/>
      <w:r w:rsidR="009841EF">
        <w:rPr>
          <w:rFonts w:ascii="Times New Roman" w:hAnsi="Times New Roman" w:cs="Times New Roman"/>
          <w:sz w:val="24"/>
          <w:szCs w:val="24"/>
        </w:rPr>
        <w:t>nACh</w:t>
      </w:r>
      <w:proofErr w:type="spellEnd"/>
      <w:r w:rsidR="009841EF">
        <w:rPr>
          <w:rFonts w:ascii="Times New Roman" w:hAnsi="Times New Roman" w:cs="Times New Roman"/>
          <w:sz w:val="24"/>
          <w:szCs w:val="24"/>
        </w:rPr>
        <w:t xml:space="preserve"> receptors by an</w:t>
      </w:r>
      <w:r w:rsidR="009C3745">
        <w:rPr>
          <w:rFonts w:ascii="Times New Roman" w:hAnsi="Times New Roman" w:cs="Times New Roman"/>
          <w:sz w:val="24"/>
          <w:szCs w:val="24"/>
        </w:rPr>
        <w:t xml:space="preserve"> </w:t>
      </w:r>
      <w:proofErr w:type="spellStart"/>
      <w:r w:rsidR="009C3745">
        <w:rPr>
          <w:rFonts w:ascii="Times New Roman" w:hAnsi="Times New Roman" w:cs="Times New Roman"/>
          <w:sz w:val="24"/>
          <w:szCs w:val="24"/>
        </w:rPr>
        <w:t>I</w:t>
      </w:r>
      <w:r w:rsidR="009841EF">
        <w:rPr>
          <w:rFonts w:ascii="Times New Roman" w:hAnsi="Times New Roman" w:cs="Times New Roman"/>
          <w:sz w:val="24"/>
          <w:szCs w:val="24"/>
        </w:rPr>
        <w:t>midazoline</w:t>
      </w:r>
      <w:proofErr w:type="spellEnd"/>
      <w:r w:rsidR="009841EF">
        <w:rPr>
          <w:rFonts w:ascii="Times New Roman" w:hAnsi="Times New Roman" w:cs="Times New Roman"/>
          <w:sz w:val="24"/>
          <w:szCs w:val="24"/>
        </w:rPr>
        <w:t xml:space="preserve"> ring</w:t>
      </w:r>
      <w:r w:rsidR="00443126">
        <w:rPr>
          <w:rFonts w:ascii="Times New Roman" w:hAnsi="Times New Roman" w:cs="Times New Roman"/>
          <w:sz w:val="24"/>
          <w:szCs w:val="24"/>
        </w:rPr>
        <w:t xml:space="preserve"> (</w:t>
      </w:r>
      <w:proofErr w:type="spellStart"/>
      <w:r w:rsidR="00443126">
        <w:rPr>
          <w:rFonts w:ascii="Times New Roman" w:hAnsi="Times New Roman" w:cs="Times New Roman"/>
          <w:sz w:val="24"/>
          <w:szCs w:val="24"/>
        </w:rPr>
        <w:t>Suchail</w:t>
      </w:r>
      <w:proofErr w:type="spellEnd"/>
      <w:r w:rsidR="00443126">
        <w:rPr>
          <w:rFonts w:ascii="Times New Roman" w:hAnsi="Times New Roman" w:cs="Times New Roman"/>
          <w:sz w:val="24"/>
          <w:szCs w:val="24"/>
        </w:rPr>
        <w:t xml:space="preserve"> et al, 2001).  When preforming their experi</w:t>
      </w:r>
      <w:r w:rsidR="009841EF">
        <w:rPr>
          <w:rFonts w:ascii="Times New Roman" w:hAnsi="Times New Roman" w:cs="Times New Roman"/>
          <w:sz w:val="24"/>
          <w:szCs w:val="24"/>
        </w:rPr>
        <w:t>ment mentioned earlier, Shimomura et</w:t>
      </w:r>
      <w:r w:rsidR="00443126">
        <w:rPr>
          <w:rFonts w:ascii="Times New Roman" w:hAnsi="Times New Roman" w:cs="Times New Roman"/>
          <w:sz w:val="24"/>
          <w:szCs w:val="24"/>
        </w:rPr>
        <w:t xml:space="preserve"> al</w:t>
      </w:r>
      <w:r w:rsidR="00744F8D" w:rsidRPr="007051A3">
        <w:rPr>
          <w:rFonts w:ascii="Times New Roman" w:hAnsi="Times New Roman" w:cs="Times New Roman"/>
          <w:sz w:val="24"/>
          <w:szCs w:val="24"/>
        </w:rPr>
        <w:t xml:space="preserve"> tested</w:t>
      </w:r>
      <w:r w:rsidR="00443126">
        <w:rPr>
          <w:rFonts w:ascii="Times New Roman" w:hAnsi="Times New Roman" w:cs="Times New Roman"/>
          <w:sz w:val="24"/>
          <w:szCs w:val="24"/>
        </w:rPr>
        <w:t xml:space="preserve"> the response to </w:t>
      </w:r>
      <w:proofErr w:type="spellStart"/>
      <w:r w:rsidR="00443126">
        <w:rPr>
          <w:rFonts w:ascii="Times New Roman" w:hAnsi="Times New Roman" w:cs="Times New Roman"/>
          <w:sz w:val="24"/>
          <w:szCs w:val="24"/>
        </w:rPr>
        <w:t>Imidacloprid</w:t>
      </w:r>
      <w:proofErr w:type="spellEnd"/>
      <w:r w:rsidR="00443126">
        <w:rPr>
          <w:rFonts w:ascii="Times New Roman" w:hAnsi="Times New Roman" w:cs="Times New Roman"/>
          <w:sz w:val="24"/>
          <w:szCs w:val="24"/>
        </w:rPr>
        <w:t xml:space="preserve"> from</w:t>
      </w:r>
      <w:r w:rsidR="009C3745">
        <w:rPr>
          <w:rFonts w:ascii="Times New Roman" w:hAnsi="Times New Roman" w:cs="Times New Roman"/>
          <w:sz w:val="24"/>
          <w:szCs w:val="24"/>
        </w:rPr>
        <w:t xml:space="preserve"> Drosophil</w:t>
      </w:r>
      <w:r w:rsidR="00744F8D" w:rsidRPr="007051A3">
        <w:rPr>
          <w:rFonts w:ascii="Times New Roman" w:hAnsi="Times New Roman" w:cs="Times New Roman"/>
          <w:sz w:val="24"/>
          <w:szCs w:val="24"/>
        </w:rPr>
        <w:t>a</w:t>
      </w:r>
      <w:r w:rsidR="00744F8D">
        <w:rPr>
          <w:rFonts w:ascii="Times New Roman" w:hAnsi="Times New Roman" w:cs="Times New Roman"/>
          <w:sz w:val="24"/>
          <w:szCs w:val="24"/>
        </w:rPr>
        <w:t>-Chicken</w:t>
      </w:r>
      <w:r w:rsidR="00744F8D" w:rsidRPr="007051A3">
        <w:rPr>
          <w:rFonts w:ascii="Times New Roman" w:hAnsi="Times New Roman" w:cs="Times New Roman"/>
          <w:sz w:val="24"/>
          <w:szCs w:val="24"/>
        </w:rPr>
        <w:t xml:space="preserve"> hybrid Da1-B2 and Da2-B2 receptors, Da2-B2 was activated and Da1-B2 was not.  This revealed that resistance</w:t>
      </w:r>
      <w:r w:rsidR="009C3745">
        <w:rPr>
          <w:rFonts w:ascii="Times New Roman" w:hAnsi="Times New Roman" w:cs="Times New Roman"/>
          <w:sz w:val="24"/>
          <w:szCs w:val="24"/>
        </w:rPr>
        <w:t xml:space="preserve"> and also increased affinity to </w:t>
      </w:r>
      <w:proofErr w:type="spellStart"/>
      <w:r w:rsidR="009C3745">
        <w:rPr>
          <w:rFonts w:ascii="Times New Roman" w:hAnsi="Times New Roman" w:cs="Times New Roman"/>
          <w:sz w:val="24"/>
          <w:szCs w:val="24"/>
        </w:rPr>
        <w:t>I</w:t>
      </w:r>
      <w:r w:rsidR="00744F8D" w:rsidRPr="007051A3">
        <w:rPr>
          <w:rFonts w:ascii="Times New Roman" w:hAnsi="Times New Roman" w:cs="Times New Roman"/>
          <w:sz w:val="24"/>
          <w:szCs w:val="24"/>
        </w:rPr>
        <w:t>midacloprid</w:t>
      </w:r>
      <w:proofErr w:type="spellEnd"/>
      <w:r w:rsidR="00744F8D" w:rsidRPr="007051A3">
        <w:rPr>
          <w:rFonts w:ascii="Times New Roman" w:hAnsi="Times New Roman" w:cs="Times New Roman"/>
          <w:sz w:val="24"/>
          <w:szCs w:val="24"/>
        </w:rPr>
        <w:t xml:space="preserve"> can be developed by changes to the alpha subunit </w:t>
      </w:r>
      <w:r w:rsidR="00744F8D">
        <w:rPr>
          <w:rFonts w:ascii="Times New Roman" w:hAnsi="Times New Roman" w:cs="Times New Roman"/>
          <w:sz w:val="24"/>
          <w:szCs w:val="24"/>
        </w:rPr>
        <w:t>(leftmost expanded section in Figure 2).  As shown in the diagram,</w:t>
      </w:r>
      <w:r w:rsidR="00744F8D" w:rsidRPr="007051A3">
        <w:rPr>
          <w:rFonts w:ascii="Times New Roman" w:hAnsi="Times New Roman" w:cs="Times New Roman"/>
          <w:sz w:val="24"/>
          <w:szCs w:val="24"/>
        </w:rPr>
        <w:t xml:space="preserve"> the main binding sites on the alpha subunit are two sequences of nucleotides on the edge of loops B and C.  After further investigation</w:t>
      </w:r>
      <w:r w:rsidR="00443126">
        <w:rPr>
          <w:rFonts w:ascii="Times New Roman" w:hAnsi="Times New Roman" w:cs="Times New Roman"/>
          <w:sz w:val="24"/>
          <w:szCs w:val="24"/>
        </w:rPr>
        <w:t xml:space="preserve"> through</w:t>
      </w:r>
      <w:r w:rsidR="00461091">
        <w:rPr>
          <w:rFonts w:ascii="Times New Roman" w:hAnsi="Times New Roman" w:cs="Times New Roman"/>
          <w:sz w:val="24"/>
          <w:szCs w:val="24"/>
        </w:rPr>
        <w:t xml:space="preserve"> imposed mutations </w:t>
      </w:r>
      <w:proofErr w:type="spellStart"/>
      <w:r w:rsidR="00461091">
        <w:rPr>
          <w:rFonts w:ascii="Times New Roman" w:hAnsi="Times New Roman" w:cs="Times New Roman"/>
          <w:sz w:val="24"/>
          <w:szCs w:val="24"/>
        </w:rPr>
        <w:t>o</w:t>
      </w:r>
      <w:r w:rsidR="009C3745">
        <w:rPr>
          <w:rFonts w:ascii="Times New Roman" w:hAnsi="Times New Roman" w:cs="Times New Roman"/>
          <w:sz w:val="24"/>
          <w:szCs w:val="24"/>
        </w:rPr>
        <w:t>Drosophil</w:t>
      </w:r>
      <w:r w:rsidR="00443126">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Thany</w:t>
      </w:r>
      <w:proofErr w:type="spellEnd"/>
      <w:r w:rsidR="00744F8D" w:rsidRPr="007051A3">
        <w:rPr>
          <w:rFonts w:ascii="Times New Roman" w:hAnsi="Times New Roman" w:cs="Times New Roman"/>
          <w:sz w:val="24"/>
          <w:szCs w:val="24"/>
        </w:rPr>
        <w:t xml:space="preserve"> et al concluded that the base change of proline at position 242</w:t>
      </w:r>
      <w:r w:rsidR="00744F8D">
        <w:rPr>
          <w:rFonts w:ascii="Times New Roman" w:hAnsi="Times New Roman" w:cs="Times New Roman"/>
          <w:sz w:val="24"/>
          <w:szCs w:val="24"/>
        </w:rPr>
        <w:t xml:space="preserve"> (Arrowhead on Loop C sequence, Figure 2)</w:t>
      </w:r>
      <w:r w:rsidR="00744F8D" w:rsidRPr="007051A3">
        <w:rPr>
          <w:rFonts w:ascii="Times New Roman" w:hAnsi="Times New Roman" w:cs="Times New Roman"/>
          <w:sz w:val="24"/>
          <w:szCs w:val="24"/>
        </w:rPr>
        <w:t xml:space="preserve"> to glutamic acid (P242E) on the Da2 subunit caused a </w:t>
      </w:r>
      <w:r w:rsidR="009C3745">
        <w:rPr>
          <w:rFonts w:ascii="Times New Roman" w:hAnsi="Times New Roman" w:cs="Times New Roman"/>
          <w:sz w:val="24"/>
          <w:szCs w:val="24"/>
        </w:rPr>
        <w:t>increase in affinity</w:t>
      </w:r>
      <w:r w:rsidR="00744F8D" w:rsidRPr="007051A3">
        <w:rPr>
          <w:rFonts w:ascii="Times New Roman" w:hAnsi="Times New Roman" w:cs="Times New Roman"/>
          <w:sz w:val="24"/>
          <w:szCs w:val="24"/>
        </w:rPr>
        <w:t xml:space="preserve"> of the receptor</w:t>
      </w:r>
      <w:r w:rsidR="00744F8D">
        <w:rPr>
          <w:rFonts w:ascii="Times New Roman" w:hAnsi="Times New Roman" w:cs="Times New Roman"/>
          <w:sz w:val="24"/>
          <w:szCs w:val="24"/>
        </w:rPr>
        <w:t xml:space="preserve">, </w:t>
      </w:r>
      <w:r w:rsidR="00744F8D" w:rsidRPr="007051A3">
        <w:rPr>
          <w:rFonts w:ascii="Times New Roman" w:hAnsi="Times New Roman" w:cs="Times New Roman"/>
          <w:sz w:val="24"/>
          <w:szCs w:val="24"/>
        </w:rPr>
        <w:t xml:space="preserve">subunits Bta4, Cfa2, and Cfa8 also contain proline at </w:t>
      </w:r>
      <w:r w:rsidR="009C3745">
        <w:rPr>
          <w:rFonts w:ascii="Times New Roman" w:hAnsi="Times New Roman" w:cs="Times New Roman"/>
          <w:sz w:val="24"/>
          <w:szCs w:val="24"/>
        </w:rPr>
        <w:t>position 242.  By comparing</w:t>
      </w:r>
      <w:r w:rsidR="00744F8D" w:rsidRPr="007051A3">
        <w:rPr>
          <w:rFonts w:ascii="Times New Roman" w:hAnsi="Times New Roman" w:cs="Times New Roman"/>
          <w:sz w:val="24"/>
          <w:szCs w:val="24"/>
        </w:rPr>
        <w:t xml:space="preserve"> a subunits cloned from </w:t>
      </w:r>
      <w:r w:rsidR="009C3745">
        <w:rPr>
          <w:rFonts w:ascii="Times New Roman" w:hAnsi="Times New Roman" w:cs="Times New Roman"/>
          <w:sz w:val="24"/>
          <w:szCs w:val="24"/>
        </w:rPr>
        <w:t>resistant subunits</w:t>
      </w:r>
      <w:r w:rsidR="00744F8D" w:rsidRPr="007051A3">
        <w:rPr>
          <w:rFonts w:ascii="Times New Roman" w:hAnsi="Times New Roman" w:cs="Times New Roman"/>
          <w:sz w:val="24"/>
          <w:szCs w:val="24"/>
        </w:rPr>
        <w:t xml:space="preserve">, </w:t>
      </w:r>
      <w:proofErr w:type="spellStart"/>
      <w:r w:rsidR="00744F8D" w:rsidRPr="007051A3">
        <w:rPr>
          <w:rFonts w:ascii="Times New Roman" w:hAnsi="Times New Roman" w:cs="Times New Roman"/>
          <w:sz w:val="24"/>
          <w:szCs w:val="24"/>
        </w:rPr>
        <w:t>Thany</w:t>
      </w:r>
      <w:proofErr w:type="spellEnd"/>
      <w:r w:rsidR="00744F8D" w:rsidRPr="007051A3">
        <w:rPr>
          <w:rFonts w:ascii="Times New Roman" w:hAnsi="Times New Roman" w:cs="Times New Roman"/>
          <w:sz w:val="24"/>
          <w:szCs w:val="24"/>
        </w:rPr>
        <w:t xml:space="preserve"> et al</w:t>
      </w:r>
      <w:r w:rsidR="00744F8D">
        <w:rPr>
          <w:rFonts w:ascii="Times New Roman" w:hAnsi="Times New Roman" w:cs="Times New Roman"/>
          <w:sz w:val="24"/>
          <w:szCs w:val="24"/>
        </w:rPr>
        <w:t xml:space="preserve"> were able to conclude</w:t>
      </w:r>
      <w:r w:rsidR="00744F8D" w:rsidRPr="007051A3">
        <w:rPr>
          <w:rFonts w:ascii="Times New Roman" w:hAnsi="Times New Roman" w:cs="Times New Roman"/>
          <w:sz w:val="24"/>
          <w:szCs w:val="24"/>
        </w:rPr>
        <w:t xml:space="preserve"> that a unique mutation of conserved tyrosine to serine in loop B from Nla1 and Nla3 </w:t>
      </w:r>
      <w:r w:rsidR="00443126">
        <w:rPr>
          <w:rFonts w:ascii="Times New Roman" w:hAnsi="Times New Roman" w:cs="Times New Roman"/>
          <w:sz w:val="24"/>
          <w:szCs w:val="24"/>
        </w:rPr>
        <w:t xml:space="preserve">subunits confers resistance to </w:t>
      </w:r>
      <w:proofErr w:type="spellStart"/>
      <w:r w:rsidR="00443126">
        <w:rPr>
          <w:rFonts w:ascii="Times New Roman" w:hAnsi="Times New Roman" w:cs="Times New Roman"/>
          <w:sz w:val="24"/>
          <w:szCs w:val="24"/>
        </w:rPr>
        <w:t>I</w:t>
      </w:r>
      <w:r w:rsidR="00744F8D" w:rsidRPr="007051A3">
        <w:rPr>
          <w:rFonts w:ascii="Times New Roman" w:hAnsi="Times New Roman" w:cs="Times New Roman"/>
          <w:sz w:val="24"/>
          <w:szCs w:val="24"/>
        </w:rPr>
        <w:t>midacloprid</w:t>
      </w:r>
      <w:proofErr w:type="spellEnd"/>
      <w:r w:rsidR="00744F8D">
        <w:rPr>
          <w:rFonts w:ascii="Times New Roman" w:hAnsi="Times New Roman" w:cs="Times New Roman"/>
          <w:sz w:val="24"/>
          <w:szCs w:val="24"/>
        </w:rPr>
        <w:t>, this is marked by the arrow on</w:t>
      </w:r>
      <w:r w:rsidR="00443126">
        <w:rPr>
          <w:rFonts w:ascii="Times New Roman" w:hAnsi="Times New Roman" w:cs="Times New Roman"/>
          <w:sz w:val="24"/>
          <w:szCs w:val="24"/>
        </w:rPr>
        <w:t xml:space="preserve"> the</w:t>
      </w:r>
      <w:r w:rsidR="00744F8D">
        <w:rPr>
          <w:rFonts w:ascii="Times New Roman" w:hAnsi="Times New Roman" w:cs="Times New Roman"/>
          <w:sz w:val="24"/>
          <w:szCs w:val="24"/>
        </w:rPr>
        <w:t xml:space="preserve"> loop B</w:t>
      </w:r>
      <w:r w:rsidR="00443126">
        <w:rPr>
          <w:rFonts w:ascii="Times New Roman" w:hAnsi="Times New Roman" w:cs="Times New Roman"/>
          <w:sz w:val="24"/>
          <w:szCs w:val="24"/>
        </w:rPr>
        <w:t xml:space="preserve"> binding site</w:t>
      </w:r>
      <w:r w:rsidR="00744F8D">
        <w:rPr>
          <w:rFonts w:ascii="Times New Roman" w:hAnsi="Times New Roman" w:cs="Times New Roman"/>
          <w:sz w:val="24"/>
          <w:szCs w:val="24"/>
        </w:rPr>
        <w:t>.</w:t>
      </w:r>
    </w:p>
    <w:p w:rsidR="003358EB" w:rsidRDefault="003358EB" w:rsidP="00744F8D">
      <w:pPr>
        <w:tabs>
          <w:tab w:val="left" w:pos="6312"/>
        </w:tabs>
        <w:ind w:firstLine="360"/>
        <w:rPr>
          <w:rFonts w:ascii="Times New Roman" w:hAnsi="Times New Roman" w:cs="Times New Roman"/>
          <w:sz w:val="24"/>
          <w:szCs w:val="24"/>
        </w:rPr>
      </w:pPr>
    </w:p>
    <w:p w:rsidR="00744F8D" w:rsidRPr="00443126" w:rsidRDefault="00443126" w:rsidP="004431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Experimental Outline and Proposal</w:t>
      </w:r>
    </w:p>
    <w:p w:rsidR="00292057" w:rsidRPr="00461091" w:rsidRDefault="000640CA" w:rsidP="00461091">
      <w:pPr>
        <w:rPr>
          <w:rFonts w:ascii="Times New Roman" w:hAnsi="Times New Roman" w:cs="Times New Roman"/>
          <w:sz w:val="24"/>
          <w:szCs w:val="24"/>
        </w:rPr>
      </w:pPr>
      <w:r>
        <w:rPr>
          <w:rFonts w:ascii="Times New Roman" w:hAnsi="Times New Roman" w:cs="Times New Roman"/>
          <w:sz w:val="24"/>
          <w:szCs w:val="24"/>
        </w:rPr>
        <w:tab/>
        <w:t>Al</w:t>
      </w:r>
      <w:r w:rsidRPr="000640CA">
        <w:rPr>
          <w:rFonts w:ascii="Times New Roman" w:hAnsi="Times New Roman" w:cs="Times New Roman"/>
          <w:sz w:val="24"/>
          <w:szCs w:val="24"/>
        </w:rPr>
        <w:t xml:space="preserve">though </w:t>
      </w:r>
      <w:proofErr w:type="spellStart"/>
      <w:r w:rsidRPr="000640CA">
        <w:rPr>
          <w:rFonts w:ascii="Times New Roman" w:hAnsi="Times New Roman" w:cs="Times New Roman"/>
          <w:sz w:val="24"/>
          <w:szCs w:val="24"/>
        </w:rPr>
        <w:t>cyano</w:t>
      </w:r>
      <w:proofErr w:type="spellEnd"/>
      <w:r w:rsidRPr="000640CA">
        <w:rPr>
          <w:rFonts w:ascii="Times New Roman" w:hAnsi="Times New Roman" w:cs="Times New Roman"/>
          <w:sz w:val="24"/>
          <w:szCs w:val="24"/>
        </w:rPr>
        <w:t xml:space="preserve">-substituted pesticides are much less harmful to bee populations than </w:t>
      </w:r>
      <w:r>
        <w:rPr>
          <w:rFonts w:ascii="Times New Roman" w:hAnsi="Times New Roman" w:cs="Times New Roman"/>
          <w:sz w:val="24"/>
          <w:szCs w:val="24"/>
        </w:rPr>
        <w:t xml:space="preserve">their </w:t>
      </w:r>
      <w:r w:rsidRPr="000640CA">
        <w:rPr>
          <w:rFonts w:ascii="Times New Roman" w:hAnsi="Times New Roman" w:cs="Times New Roman"/>
          <w:sz w:val="24"/>
          <w:szCs w:val="24"/>
        </w:rPr>
        <w:t>nitro-substituted</w:t>
      </w:r>
      <w:r>
        <w:rPr>
          <w:rFonts w:ascii="Times New Roman" w:hAnsi="Times New Roman" w:cs="Times New Roman"/>
          <w:sz w:val="24"/>
          <w:szCs w:val="24"/>
        </w:rPr>
        <w:t xml:space="preserve"> counterparts because of the metabolic effect mentioned earlier</w:t>
      </w:r>
      <w:r w:rsidRPr="000640CA">
        <w:rPr>
          <w:rFonts w:ascii="Times New Roman" w:hAnsi="Times New Roman" w:cs="Times New Roman"/>
          <w:sz w:val="24"/>
          <w:szCs w:val="24"/>
        </w:rPr>
        <w:t xml:space="preserve">, they still impair memory and motor skills in sub-lethal quantities (Gauthier, 2010).  </w:t>
      </w:r>
      <w:r>
        <w:rPr>
          <w:rFonts w:ascii="Times New Roman" w:hAnsi="Times New Roman" w:cs="Times New Roman"/>
          <w:sz w:val="24"/>
          <w:szCs w:val="24"/>
        </w:rPr>
        <w:t xml:space="preserve">I have found that there is also much less research on these compounds as compared to the nitro-substituted class. </w:t>
      </w:r>
      <w:r w:rsidR="00482818">
        <w:rPr>
          <w:rFonts w:ascii="Times New Roman" w:hAnsi="Times New Roman" w:cs="Times New Roman"/>
          <w:sz w:val="24"/>
          <w:szCs w:val="24"/>
        </w:rPr>
        <w:t xml:space="preserve">One possible cause is that </w:t>
      </w:r>
      <w:proofErr w:type="spellStart"/>
      <w:r>
        <w:rPr>
          <w:rFonts w:ascii="Times New Roman" w:hAnsi="Times New Roman" w:cs="Times New Roman"/>
          <w:sz w:val="24"/>
          <w:szCs w:val="24"/>
        </w:rPr>
        <w:t>Acetamiprid</w:t>
      </w:r>
      <w:proofErr w:type="spellEnd"/>
      <w:r>
        <w:rPr>
          <w:rFonts w:ascii="Times New Roman" w:hAnsi="Times New Roman" w:cs="Times New Roman"/>
          <w:sz w:val="24"/>
          <w:szCs w:val="24"/>
        </w:rPr>
        <w:t xml:space="preserve"> was first registered with the EPA in 2002, much</w:t>
      </w:r>
      <w:r w:rsidR="00482818">
        <w:rPr>
          <w:rFonts w:ascii="Times New Roman" w:hAnsi="Times New Roman" w:cs="Times New Roman"/>
          <w:sz w:val="24"/>
          <w:szCs w:val="24"/>
        </w:rPr>
        <w:t xml:space="preserve"> later than </w:t>
      </w:r>
      <w:proofErr w:type="spellStart"/>
      <w:r w:rsidR="00482818">
        <w:rPr>
          <w:rFonts w:ascii="Times New Roman" w:hAnsi="Times New Roman" w:cs="Times New Roman"/>
          <w:sz w:val="24"/>
          <w:szCs w:val="24"/>
        </w:rPr>
        <w:t>I</w:t>
      </w:r>
      <w:r>
        <w:rPr>
          <w:rFonts w:ascii="Times New Roman" w:hAnsi="Times New Roman" w:cs="Times New Roman"/>
          <w:sz w:val="24"/>
          <w:szCs w:val="24"/>
        </w:rPr>
        <w:t>midacloprid</w:t>
      </w:r>
      <w:proofErr w:type="spellEnd"/>
      <w:r>
        <w:rPr>
          <w:rFonts w:ascii="Times New Roman" w:hAnsi="Times New Roman" w:cs="Times New Roman"/>
          <w:sz w:val="24"/>
          <w:szCs w:val="24"/>
        </w:rPr>
        <w:t xml:space="preserve"> which was</w:t>
      </w:r>
      <w:r w:rsidR="00482818">
        <w:rPr>
          <w:rFonts w:ascii="Times New Roman" w:hAnsi="Times New Roman" w:cs="Times New Roman"/>
          <w:sz w:val="24"/>
          <w:szCs w:val="24"/>
        </w:rPr>
        <w:t xml:space="preserve"> originally</w:t>
      </w:r>
      <w:r>
        <w:rPr>
          <w:rFonts w:ascii="Times New Roman" w:hAnsi="Times New Roman" w:cs="Times New Roman"/>
          <w:sz w:val="24"/>
          <w:szCs w:val="24"/>
        </w:rPr>
        <w:t xml:space="preserve"> patented in 1988.</w:t>
      </w:r>
      <w:r w:rsidR="00482818">
        <w:rPr>
          <w:rFonts w:ascii="Times New Roman" w:hAnsi="Times New Roman" w:cs="Times New Roman"/>
          <w:sz w:val="24"/>
          <w:szCs w:val="24"/>
        </w:rPr>
        <w:t xml:space="preserve">  As shown in Figure 1 above, the </w:t>
      </w:r>
      <w:proofErr w:type="spellStart"/>
      <w:r w:rsidR="00482818">
        <w:rPr>
          <w:rFonts w:ascii="Times New Roman" w:hAnsi="Times New Roman" w:cs="Times New Roman"/>
          <w:sz w:val="24"/>
          <w:szCs w:val="24"/>
        </w:rPr>
        <w:t>cyano</w:t>
      </w:r>
      <w:proofErr w:type="spellEnd"/>
      <w:r w:rsidR="00482818">
        <w:rPr>
          <w:rFonts w:ascii="Times New Roman" w:hAnsi="Times New Roman" w:cs="Times New Roman"/>
          <w:sz w:val="24"/>
          <w:szCs w:val="24"/>
        </w:rPr>
        <w:t>-substituted Neonicotinoid</w:t>
      </w:r>
      <w:r w:rsidR="006906F7">
        <w:rPr>
          <w:rFonts w:ascii="Times New Roman" w:hAnsi="Times New Roman" w:cs="Times New Roman"/>
          <w:sz w:val="24"/>
          <w:szCs w:val="24"/>
        </w:rPr>
        <w:t>s</w:t>
      </w:r>
      <w:r w:rsidR="00482818">
        <w:rPr>
          <w:rFonts w:ascii="Times New Roman" w:hAnsi="Times New Roman" w:cs="Times New Roman"/>
          <w:sz w:val="24"/>
          <w:szCs w:val="24"/>
        </w:rPr>
        <w:t xml:space="preserve"> do not contain the </w:t>
      </w:r>
      <w:proofErr w:type="spellStart"/>
      <w:r w:rsidR="00482818" w:rsidRPr="007051A3">
        <w:rPr>
          <w:rFonts w:ascii="Times New Roman" w:hAnsi="Times New Roman" w:cs="Times New Roman"/>
          <w:sz w:val="24"/>
          <w:szCs w:val="24"/>
        </w:rPr>
        <w:t>imidazoline</w:t>
      </w:r>
      <w:proofErr w:type="spellEnd"/>
      <w:r w:rsidR="00482818" w:rsidRPr="007051A3">
        <w:rPr>
          <w:rFonts w:ascii="Times New Roman" w:hAnsi="Times New Roman" w:cs="Times New Roman"/>
          <w:sz w:val="24"/>
          <w:szCs w:val="24"/>
        </w:rPr>
        <w:t xml:space="preserve"> ring</w:t>
      </w:r>
      <w:r w:rsidR="00482818">
        <w:rPr>
          <w:rFonts w:ascii="Times New Roman" w:hAnsi="Times New Roman" w:cs="Times New Roman"/>
          <w:sz w:val="24"/>
          <w:szCs w:val="24"/>
        </w:rPr>
        <w:t xml:space="preserve"> which is the main agonist of the honey </w:t>
      </w:r>
      <w:proofErr w:type="spellStart"/>
      <w:r w:rsidR="00482818">
        <w:rPr>
          <w:rFonts w:ascii="Times New Roman" w:hAnsi="Times New Roman" w:cs="Times New Roman"/>
          <w:sz w:val="24"/>
          <w:szCs w:val="24"/>
        </w:rPr>
        <w:t>bee’s</w:t>
      </w:r>
      <w:proofErr w:type="spellEnd"/>
      <w:r w:rsidR="00482818">
        <w:rPr>
          <w:rFonts w:ascii="Times New Roman" w:hAnsi="Times New Roman" w:cs="Times New Roman"/>
          <w:sz w:val="24"/>
          <w:szCs w:val="24"/>
        </w:rPr>
        <w:t xml:space="preserve"> </w:t>
      </w:r>
      <w:proofErr w:type="spellStart"/>
      <w:r w:rsidR="00482818">
        <w:rPr>
          <w:rFonts w:ascii="Times New Roman" w:hAnsi="Times New Roman" w:cs="Times New Roman"/>
          <w:sz w:val="24"/>
          <w:szCs w:val="24"/>
        </w:rPr>
        <w:t>nAChR</w:t>
      </w:r>
      <w:proofErr w:type="spellEnd"/>
      <w:r w:rsidR="00482818">
        <w:rPr>
          <w:rFonts w:ascii="Times New Roman" w:hAnsi="Times New Roman" w:cs="Times New Roman"/>
          <w:sz w:val="24"/>
          <w:szCs w:val="24"/>
        </w:rPr>
        <w:t xml:space="preserve">, however it still harms the bee in a similar manner.  I want to explore whether </w:t>
      </w:r>
      <w:proofErr w:type="spellStart"/>
      <w:r w:rsidR="00482818">
        <w:rPr>
          <w:rFonts w:ascii="Times New Roman" w:hAnsi="Times New Roman" w:cs="Times New Roman"/>
          <w:sz w:val="24"/>
          <w:szCs w:val="24"/>
        </w:rPr>
        <w:t>Acetamiprid</w:t>
      </w:r>
      <w:proofErr w:type="spellEnd"/>
      <w:r w:rsidR="00482818">
        <w:rPr>
          <w:rFonts w:ascii="Times New Roman" w:hAnsi="Times New Roman" w:cs="Times New Roman"/>
          <w:sz w:val="24"/>
          <w:szCs w:val="24"/>
        </w:rPr>
        <w:t xml:space="preserve"> resistance</w:t>
      </w:r>
      <w:r w:rsidR="005B6FF5">
        <w:rPr>
          <w:rFonts w:ascii="Times New Roman" w:hAnsi="Times New Roman" w:cs="Times New Roman"/>
          <w:sz w:val="24"/>
          <w:szCs w:val="24"/>
        </w:rPr>
        <w:t xml:space="preserve"> and affinity are</w:t>
      </w:r>
      <w:r w:rsidR="00482818">
        <w:rPr>
          <w:rFonts w:ascii="Times New Roman" w:hAnsi="Times New Roman" w:cs="Times New Roman"/>
          <w:sz w:val="24"/>
          <w:szCs w:val="24"/>
        </w:rPr>
        <w:t xml:space="preserve"> developed by the same mutations that result in </w:t>
      </w:r>
      <w:proofErr w:type="spellStart"/>
      <w:r w:rsidR="00482818">
        <w:rPr>
          <w:rFonts w:ascii="Times New Roman" w:hAnsi="Times New Roman" w:cs="Times New Roman"/>
          <w:sz w:val="24"/>
          <w:szCs w:val="24"/>
        </w:rPr>
        <w:t>Imidacloprid</w:t>
      </w:r>
      <w:r w:rsidR="005B6FF5">
        <w:rPr>
          <w:rFonts w:ascii="Times New Roman" w:hAnsi="Times New Roman" w:cs="Times New Roman"/>
          <w:sz w:val="24"/>
          <w:szCs w:val="24"/>
        </w:rPr>
        <w:t>’s</w:t>
      </w:r>
      <w:proofErr w:type="spellEnd"/>
      <w:r w:rsidR="005B6FF5">
        <w:rPr>
          <w:rFonts w:ascii="Times New Roman" w:hAnsi="Times New Roman" w:cs="Times New Roman"/>
          <w:sz w:val="24"/>
          <w:szCs w:val="24"/>
        </w:rPr>
        <w:t xml:space="preserve"> effects</w:t>
      </w:r>
      <w:r w:rsidR="00482818">
        <w:rPr>
          <w:rFonts w:ascii="Times New Roman" w:hAnsi="Times New Roman" w:cs="Times New Roman"/>
          <w:sz w:val="24"/>
          <w:szCs w:val="24"/>
        </w:rPr>
        <w:t xml:space="preserve">.  Similar to </w:t>
      </w:r>
      <w:proofErr w:type="spellStart"/>
      <w:r w:rsidR="00482818">
        <w:rPr>
          <w:rFonts w:ascii="Times New Roman" w:hAnsi="Times New Roman" w:cs="Times New Roman"/>
          <w:sz w:val="24"/>
          <w:szCs w:val="24"/>
        </w:rPr>
        <w:t>Thany</w:t>
      </w:r>
      <w:proofErr w:type="spellEnd"/>
      <w:r w:rsidR="00482818">
        <w:rPr>
          <w:rFonts w:ascii="Times New Roman" w:hAnsi="Times New Roman" w:cs="Times New Roman"/>
          <w:sz w:val="24"/>
          <w:szCs w:val="24"/>
        </w:rPr>
        <w:t xml:space="preserve"> et al, I plan to use </w:t>
      </w:r>
      <w:r w:rsidR="009C3745">
        <w:rPr>
          <w:rFonts w:ascii="Times New Roman" w:hAnsi="Times New Roman" w:cs="Times New Roman"/>
          <w:sz w:val="24"/>
          <w:szCs w:val="24"/>
        </w:rPr>
        <w:t>Drosophila</w:t>
      </w:r>
      <w:r w:rsidR="000F7C26">
        <w:rPr>
          <w:rFonts w:ascii="Times New Roman" w:hAnsi="Times New Roman" w:cs="Times New Roman"/>
          <w:sz w:val="24"/>
          <w:szCs w:val="24"/>
        </w:rPr>
        <w:t xml:space="preserve"> receptor proteins</w:t>
      </w:r>
      <w:r w:rsidR="00482818">
        <w:rPr>
          <w:rFonts w:ascii="Times New Roman" w:hAnsi="Times New Roman" w:cs="Times New Roman"/>
          <w:sz w:val="24"/>
          <w:szCs w:val="24"/>
        </w:rPr>
        <w:t xml:space="preserve"> for my experiment.  </w:t>
      </w:r>
      <w:r w:rsidR="009C3745">
        <w:rPr>
          <w:rFonts w:ascii="Times New Roman" w:hAnsi="Times New Roman" w:cs="Times New Roman"/>
          <w:sz w:val="24"/>
          <w:szCs w:val="24"/>
        </w:rPr>
        <w:t xml:space="preserve">As stated earlier, Drosophila have similar </w:t>
      </w:r>
      <w:proofErr w:type="spellStart"/>
      <w:r w:rsidR="009C3745">
        <w:rPr>
          <w:rFonts w:ascii="Times New Roman" w:hAnsi="Times New Roman" w:cs="Times New Roman"/>
          <w:sz w:val="24"/>
          <w:szCs w:val="24"/>
        </w:rPr>
        <w:t>nAChR</w:t>
      </w:r>
      <w:proofErr w:type="spellEnd"/>
      <w:r w:rsidR="009C3745">
        <w:rPr>
          <w:rFonts w:ascii="Times New Roman" w:hAnsi="Times New Roman" w:cs="Times New Roman"/>
          <w:sz w:val="24"/>
          <w:szCs w:val="24"/>
        </w:rPr>
        <w:t xml:space="preserve"> affinity to </w:t>
      </w:r>
      <w:proofErr w:type="spellStart"/>
      <w:r w:rsidR="009C3745">
        <w:rPr>
          <w:rFonts w:ascii="Times New Roman" w:hAnsi="Times New Roman" w:cs="Times New Roman"/>
          <w:sz w:val="24"/>
          <w:szCs w:val="24"/>
        </w:rPr>
        <w:t>Acetamiprid</w:t>
      </w:r>
      <w:proofErr w:type="spellEnd"/>
      <w:r w:rsidR="009C3745">
        <w:rPr>
          <w:rFonts w:ascii="Times New Roman" w:hAnsi="Times New Roman" w:cs="Times New Roman"/>
          <w:sz w:val="24"/>
          <w:szCs w:val="24"/>
        </w:rPr>
        <w:t xml:space="preserve"> as </w:t>
      </w:r>
      <w:proofErr w:type="spellStart"/>
      <w:r w:rsidR="009C3745">
        <w:rPr>
          <w:rFonts w:ascii="Times New Roman" w:hAnsi="Times New Roman" w:cs="Times New Roman"/>
          <w:sz w:val="24"/>
          <w:szCs w:val="24"/>
        </w:rPr>
        <w:t>Apis</w:t>
      </w:r>
      <w:proofErr w:type="spellEnd"/>
      <w:r w:rsidR="009C3745">
        <w:rPr>
          <w:rFonts w:ascii="Times New Roman" w:hAnsi="Times New Roman" w:cs="Times New Roman"/>
          <w:sz w:val="24"/>
          <w:szCs w:val="24"/>
        </w:rPr>
        <w:t xml:space="preserve"> </w:t>
      </w:r>
      <w:proofErr w:type="spellStart"/>
      <w:r w:rsidR="009C3745">
        <w:rPr>
          <w:rFonts w:ascii="Times New Roman" w:hAnsi="Times New Roman" w:cs="Times New Roman"/>
          <w:sz w:val="24"/>
          <w:szCs w:val="24"/>
        </w:rPr>
        <w:t>Mellifera</w:t>
      </w:r>
      <w:proofErr w:type="spellEnd"/>
      <w:r w:rsidR="009C3745">
        <w:rPr>
          <w:rFonts w:ascii="Times New Roman" w:hAnsi="Times New Roman" w:cs="Times New Roman"/>
          <w:sz w:val="24"/>
          <w:szCs w:val="24"/>
        </w:rPr>
        <w:t xml:space="preserve"> (Yamada et al, 1999).  </w:t>
      </w:r>
      <w:r w:rsidR="005B6FF5">
        <w:rPr>
          <w:rFonts w:ascii="Times New Roman" w:hAnsi="Times New Roman" w:cs="Times New Roman"/>
          <w:sz w:val="24"/>
          <w:szCs w:val="24"/>
        </w:rPr>
        <w:t>Protein alpha subunits will be combined with vertebrat</w:t>
      </w:r>
      <w:r w:rsidR="000F7C26">
        <w:rPr>
          <w:rFonts w:ascii="Times New Roman" w:hAnsi="Times New Roman" w:cs="Times New Roman"/>
          <w:sz w:val="24"/>
          <w:szCs w:val="24"/>
        </w:rPr>
        <w:t>e beta subunits as done by Shimomura</w:t>
      </w:r>
      <w:r w:rsidR="005B6FF5">
        <w:rPr>
          <w:rFonts w:ascii="Times New Roman" w:hAnsi="Times New Roman" w:cs="Times New Roman"/>
          <w:sz w:val="24"/>
          <w:szCs w:val="24"/>
        </w:rPr>
        <w:t xml:space="preserve"> et al, I will test </w:t>
      </w:r>
      <w:proofErr w:type="spellStart"/>
      <w:r w:rsidR="005B6FF5">
        <w:rPr>
          <w:rFonts w:ascii="Times New Roman" w:hAnsi="Times New Roman" w:cs="Times New Roman"/>
          <w:sz w:val="24"/>
          <w:szCs w:val="24"/>
        </w:rPr>
        <w:t>Acetamiprid</w:t>
      </w:r>
      <w:proofErr w:type="spellEnd"/>
      <w:r w:rsidR="005B6FF5">
        <w:rPr>
          <w:rFonts w:ascii="Times New Roman" w:hAnsi="Times New Roman" w:cs="Times New Roman"/>
          <w:sz w:val="24"/>
          <w:szCs w:val="24"/>
        </w:rPr>
        <w:t xml:space="preserve"> affinity to all insect subunits</w:t>
      </w:r>
      <w:r w:rsidR="000F7C26">
        <w:rPr>
          <w:rFonts w:ascii="Times New Roman" w:hAnsi="Times New Roman" w:cs="Times New Roman"/>
          <w:sz w:val="24"/>
          <w:szCs w:val="24"/>
        </w:rPr>
        <w:t xml:space="preserve"> through voltage clamp electrophysiology and the methods laid out by Ihara et al</w:t>
      </w:r>
      <w:r w:rsidR="005B6FF5">
        <w:rPr>
          <w:rFonts w:ascii="Times New Roman" w:hAnsi="Times New Roman" w:cs="Times New Roman"/>
          <w:sz w:val="24"/>
          <w:szCs w:val="24"/>
        </w:rPr>
        <w:t xml:space="preserve">.  I hypothesize </w:t>
      </w:r>
      <w:r w:rsidR="000F7C26">
        <w:rPr>
          <w:rFonts w:ascii="Times New Roman" w:hAnsi="Times New Roman" w:cs="Times New Roman"/>
          <w:sz w:val="24"/>
          <w:szCs w:val="24"/>
        </w:rPr>
        <w:t xml:space="preserve">mutant proteins that contain resistance towards </w:t>
      </w:r>
      <w:proofErr w:type="spellStart"/>
      <w:r w:rsidR="000F7C26">
        <w:rPr>
          <w:rFonts w:ascii="Times New Roman" w:hAnsi="Times New Roman" w:cs="Times New Roman"/>
          <w:sz w:val="24"/>
          <w:szCs w:val="24"/>
        </w:rPr>
        <w:t>Imidacloprid</w:t>
      </w:r>
      <w:proofErr w:type="spellEnd"/>
      <w:r w:rsidR="000F7C26">
        <w:rPr>
          <w:rFonts w:ascii="Times New Roman" w:hAnsi="Times New Roman" w:cs="Times New Roman"/>
          <w:sz w:val="24"/>
          <w:szCs w:val="24"/>
        </w:rPr>
        <w:t xml:space="preserve"> will not </w:t>
      </w:r>
      <w:proofErr w:type="spellStart"/>
      <w:r w:rsidR="000F7C26">
        <w:rPr>
          <w:rFonts w:ascii="Times New Roman" w:hAnsi="Times New Roman" w:cs="Times New Roman"/>
          <w:sz w:val="24"/>
          <w:szCs w:val="24"/>
        </w:rPr>
        <w:t>effect</w:t>
      </w:r>
      <w:proofErr w:type="spellEnd"/>
      <w:r w:rsidR="000F7C26">
        <w:rPr>
          <w:rFonts w:ascii="Times New Roman" w:hAnsi="Times New Roman" w:cs="Times New Roman"/>
          <w:sz w:val="24"/>
          <w:szCs w:val="24"/>
        </w:rPr>
        <w:t xml:space="preserve"> the affinity of the receptor to </w:t>
      </w:r>
      <w:proofErr w:type="spellStart"/>
      <w:r w:rsidR="000F7C26">
        <w:rPr>
          <w:rFonts w:ascii="Times New Roman" w:hAnsi="Times New Roman" w:cs="Times New Roman"/>
          <w:sz w:val="24"/>
          <w:szCs w:val="24"/>
        </w:rPr>
        <w:t>Acetamiprid</w:t>
      </w:r>
      <w:proofErr w:type="spellEnd"/>
      <w:r w:rsidR="000F7C26">
        <w:rPr>
          <w:rFonts w:ascii="Times New Roman" w:hAnsi="Times New Roman" w:cs="Times New Roman"/>
          <w:sz w:val="24"/>
          <w:szCs w:val="24"/>
        </w:rPr>
        <w:t xml:space="preserve">.  If this hypothesis holds true, I can propose that </w:t>
      </w:r>
      <w:proofErr w:type="spellStart"/>
      <w:r w:rsidR="000F7C26">
        <w:rPr>
          <w:rFonts w:ascii="Times New Roman" w:hAnsi="Times New Roman" w:cs="Times New Roman"/>
          <w:sz w:val="24"/>
          <w:szCs w:val="24"/>
        </w:rPr>
        <w:t>Acetamiprid</w:t>
      </w:r>
      <w:proofErr w:type="spellEnd"/>
      <w:r w:rsidR="000F7C26">
        <w:rPr>
          <w:rFonts w:ascii="Times New Roman" w:hAnsi="Times New Roman" w:cs="Times New Roman"/>
          <w:sz w:val="24"/>
          <w:szCs w:val="24"/>
        </w:rPr>
        <w:t xml:space="preserve"> affinity is</w:t>
      </w:r>
      <w:r w:rsidR="005B6FF5">
        <w:rPr>
          <w:rFonts w:ascii="Times New Roman" w:hAnsi="Times New Roman" w:cs="Times New Roman"/>
          <w:sz w:val="24"/>
          <w:szCs w:val="24"/>
        </w:rPr>
        <w:t xml:space="preserve"> determined differently than</w:t>
      </w:r>
      <w:r w:rsidR="000F7C26">
        <w:rPr>
          <w:rFonts w:ascii="Times New Roman" w:hAnsi="Times New Roman" w:cs="Times New Roman"/>
          <w:sz w:val="24"/>
          <w:szCs w:val="24"/>
        </w:rPr>
        <w:t xml:space="preserve"> that of</w:t>
      </w:r>
      <w:r w:rsidR="005B6FF5">
        <w:rPr>
          <w:rFonts w:ascii="Times New Roman" w:hAnsi="Times New Roman" w:cs="Times New Roman"/>
          <w:sz w:val="24"/>
          <w:szCs w:val="24"/>
        </w:rPr>
        <w:t xml:space="preserve"> </w:t>
      </w:r>
      <w:proofErr w:type="spellStart"/>
      <w:r w:rsidR="005B6FF5">
        <w:rPr>
          <w:rFonts w:ascii="Times New Roman" w:hAnsi="Times New Roman" w:cs="Times New Roman"/>
          <w:sz w:val="24"/>
          <w:szCs w:val="24"/>
        </w:rPr>
        <w:t>Imidacloprid</w:t>
      </w:r>
      <w:proofErr w:type="spellEnd"/>
      <w:r w:rsidR="005B6FF5">
        <w:rPr>
          <w:rFonts w:ascii="Times New Roman" w:hAnsi="Times New Roman" w:cs="Times New Roman"/>
          <w:sz w:val="24"/>
          <w:szCs w:val="24"/>
        </w:rPr>
        <w:t xml:space="preserve"> due to the lack of the </w:t>
      </w:r>
      <w:proofErr w:type="spellStart"/>
      <w:r w:rsidR="005B6FF5" w:rsidRPr="007051A3">
        <w:rPr>
          <w:rFonts w:ascii="Times New Roman" w:hAnsi="Times New Roman" w:cs="Times New Roman"/>
          <w:sz w:val="24"/>
          <w:szCs w:val="24"/>
        </w:rPr>
        <w:t>imidazoline</w:t>
      </w:r>
      <w:proofErr w:type="spellEnd"/>
      <w:r w:rsidR="005B6FF5" w:rsidRPr="007051A3">
        <w:rPr>
          <w:rFonts w:ascii="Times New Roman" w:hAnsi="Times New Roman" w:cs="Times New Roman"/>
          <w:sz w:val="24"/>
          <w:szCs w:val="24"/>
        </w:rPr>
        <w:t xml:space="preserve"> ring</w:t>
      </w:r>
      <w:r w:rsidR="000F7C26">
        <w:rPr>
          <w:rFonts w:ascii="Times New Roman" w:hAnsi="Times New Roman" w:cs="Times New Roman"/>
          <w:sz w:val="24"/>
          <w:szCs w:val="24"/>
        </w:rPr>
        <w:t xml:space="preserve"> which is the primary binding site for </w:t>
      </w:r>
      <w:proofErr w:type="spellStart"/>
      <w:r w:rsidR="000F7C26">
        <w:rPr>
          <w:rFonts w:ascii="Times New Roman" w:hAnsi="Times New Roman" w:cs="Times New Roman"/>
          <w:sz w:val="24"/>
          <w:szCs w:val="24"/>
        </w:rPr>
        <w:t>Imidacloprid</w:t>
      </w:r>
      <w:proofErr w:type="spellEnd"/>
      <w:r w:rsidR="005B6FF5">
        <w:rPr>
          <w:rFonts w:ascii="Times New Roman" w:hAnsi="Times New Roman" w:cs="Times New Roman"/>
          <w:sz w:val="24"/>
          <w:szCs w:val="24"/>
        </w:rPr>
        <w:t xml:space="preserve">.  Once results are received, I can compare the different structures on the binding sites of loops B and C to look for patterns that could result in </w:t>
      </w:r>
      <w:proofErr w:type="spellStart"/>
      <w:r w:rsidR="005B6FF5">
        <w:rPr>
          <w:rFonts w:ascii="Times New Roman" w:hAnsi="Times New Roman" w:cs="Times New Roman"/>
          <w:sz w:val="24"/>
          <w:szCs w:val="24"/>
        </w:rPr>
        <w:t>Acetamiprid</w:t>
      </w:r>
      <w:proofErr w:type="spellEnd"/>
      <w:r w:rsidR="005B6FF5">
        <w:rPr>
          <w:rFonts w:ascii="Times New Roman" w:hAnsi="Times New Roman" w:cs="Times New Roman"/>
          <w:sz w:val="24"/>
          <w:szCs w:val="24"/>
        </w:rPr>
        <w:t xml:space="preserve"> affinity and/or resistance.</w:t>
      </w:r>
    </w:p>
    <w:p w:rsidR="00FA2A2B" w:rsidRDefault="00FA2A2B" w:rsidP="00FA2A2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Overview of experiment</w:t>
      </w:r>
    </w:p>
    <w:p w:rsidR="00FA2A2B" w:rsidRDefault="00FA2A2B" w:rsidP="00FA2A2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Test affinity of </w:t>
      </w:r>
      <w:proofErr w:type="spellStart"/>
      <w:r>
        <w:rPr>
          <w:rFonts w:ascii="Times New Roman" w:hAnsi="Times New Roman" w:cs="Times New Roman"/>
          <w:sz w:val="24"/>
          <w:szCs w:val="24"/>
        </w:rPr>
        <w:t>Imidacloprid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Acetamiprid</w:t>
      </w:r>
      <w:proofErr w:type="spellEnd"/>
      <w:r>
        <w:rPr>
          <w:rFonts w:ascii="Times New Roman" w:hAnsi="Times New Roman" w:cs="Times New Roman"/>
          <w:sz w:val="24"/>
          <w:szCs w:val="24"/>
        </w:rPr>
        <w:t xml:space="preserve"> on multiple mutated forms of </w:t>
      </w:r>
      <w:proofErr w:type="spellStart"/>
      <w:r>
        <w:rPr>
          <w:rFonts w:ascii="Times New Roman" w:hAnsi="Times New Roman" w:cs="Times New Roman"/>
          <w:sz w:val="24"/>
          <w:szCs w:val="24"/>
        </w:rPr>
        <w:t>Drosophilia</w:t>
      </w:r>
      <w:proofErr w:type="spellEnd"/>
      <w:r>
        <w:rPr>
          <w:rFonts w:ascii="Times New Roman" w:hAnsi="Times New Roman" w:cs="Times New Roman"/>
          <w:sz w:val="24"/>
          <w:szCs w:val="24"/>
        </w:rPr>
        <w:t xml:space="preserve"> Nicotinic receptors.</w:t>
      </w:r>
    </w:p>
    <w:p w:rsidR="00FA2A2B" w:rsidRPr="00FA2A2B" w:rsidRDefault="00FA2A2B" w:rsidP="00FA2A2B">
      <w:pPr>
        <w:pStyle w:val="ListParagraph"/>
        <w:numPr>
          <w:ilvl w:val="2"/>
          <w:numId w:val="3"/>
        </w:numPr>
        <w:rPr>
          <w:rFonts w:ascii="Times New Roman" w:hAnsi="Times New Roman" w:cs="Times New Roman"/>
          <w:sz w:val="24"/>
          <w:szCs w:val="24"/>
        </w:rPr>
      </w:pPr>
      <w:proofErr w:type="spellStart"/>
      <w:r>
        <w:rPr>
          <w:rFonts w:ascii="Times New Roman" w:hAnsi="Times New Roman" w:cs="Times New Roman"/>
          <w:sz w:val="24"/>
          <w:szCs w:val="24"/>
        </w:rPr>
        <w:t>Acetamiprid</w:t>
      </w:r>
      <w:proofErr w:type="spellEnd"/>
      <w:r>
        <w:rPr>
          <w:rFonts w:ascii="Times New Roman" w:hAnsi="Times New Roman" w:cs="Times New Roman"/>
          <w:sz w:val="24"/>
          <w:szCs w:val="24"/>
        </w:rPr>
        <w:t xml:space="preserve"> affinity will not be effected by mutations that cause </w:t>
      </w:r>
      <w:proofErr w:type="spellStart"/>
      <w:r>
        <w:rPr>
          <w:rFonts w:ascii="Times New Roman" w:hAnsi="Times New Roman" w:cs="Times New Roman"/>
          <w:sz w:val="24"/>
          <w:szCs w:val="24"/>
        </w:rPr>
        <w:t>Imidacloprid</w:t>
      </w:r>
      <w:proofErr w:type="spellEnd"/>
      <w:r>
        <w:rPr>
          <w:rFonts w:ascii="Times New Roman" w:hAnsi="Times New Roman" w:cs="Times New Roman"/>
          <w:sz w:val="24"/>
          <w:szCs w:val="24"/>
        </w:rPr>
        <w:t xml:space="preserve"> resistance as it does not contain the </w:t>
      </w:r>
      <w:proofErr w:type="spellStart"/>
      <w:r>
        <w:rPr>
          <w:rFonts w:ascii="Times New Roman" w:hAnsi="Times New Roman" w:cs="Times New Roman"/>
          <w:sz w:val="24"/>
          <w:szCs w:val="24"/>
        </w:rPr>
        <w:t>Imidazoline</w:t>
      </w:r>
      <w:proofErr w:type="spellEnd"/>
      <w:r>
        <w:rPr>
          <w:rFonts w:ascii="Times New Roman" w:hAnsi="Times New Roman" w:cs="Times New Roman"/>
          <w:sz w:val="24"/>
          <w:szCs w:val="24"/>
        </w:rPr>
        <w:t xml:space="preserve"> binding site.</w:t>
      </w:r>
    </w:p>
    <w:p w:rsidR="00FA2A2B" w:rsidRPr="00FA2A2B" w:rsidRDefault="00FA2A2B" w:rsidP="00FA2A2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w:t>
      </w:r>
      <w:r w:rsidR="001805C2">
        <w:rPr>
          <w:rFonts w:ascii="Times New Roman" w:hAnsi="Times New Roman" w:cs="Times New Roman"/>
          <w:sz w:val="24"/>
          <w:szCs w:val="24"/>
        </w:rPr>
        <w:t>reparation of Mutant a7</w:t>
      </w:r>
      <w:r>
        <w:rPr>
          <w:rFonts w:ascii="Times New Roman" w:hAnsi="Times New Roman" w:cs="Times New Roman"/>
          <w:sz w:val="24"/>
          <w:szCs w:val="24"/>
        </w:rPr>
        <w:t xml:space="preserve"> subunits (Shimomura et al, 2002)</w:t>
      </w:r>
    </w:p>
    <w:p w:rsidR="006906F7" w:rsidRDefault="001805C2" w:rsidP="00C204A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Drosophila nicotinic a7</w:t>
      </w:r>
      <w:r w:rsidR="00FA2A2B">
        <w:rPr>
          <w:rFonts w:ascii="Times New Roman" w:hAnsi="Times New Roman" w:cs="Times New Roman"/>
          <w:sz w:val="24"/>
          <w:szCs w:val="24"/>
        </w:rPr>
        <w:t xml:space="preserve"> subunits prepared in plasmid will be used as a template.</w:t>
      </w:r>
    </w:p>
    <w:p w:rsidR="00FA2A2B" w:rsidRDefault="00012DFE" w:rsidP="00C204A2">
      <w:pPr>
        <w:pStyle w:val="ListParagraph"/>
        <w:numPr>
          <w:ilvl w:val="2"/>
          <w:numId w:val="3"/>
        </w:numPr>
        <w:rPr>
          <w:rFonts w:ascii="Times New Roman" w:hAnsi="Times New Roman" w:cs="Times New Roman"/>
          <w:sz w:val="24"/>
          <w:szCs w:val="24"/>
        </w:rPr>
      </w:pPr>
      <w:r>
        <w:rPr>
          <w:noProof/>
        </w:rPr>
        <w:drawing>
          <wp:anchor distT="0" distB="0" distL="114300" distR="114300" simplePos="0" relativeHeight="251666432" behindDoc="1" locked="0" layoutInCell="1" allowOverlap="1" wp14:anchorId="3EE0C728" wp14:editId="5045168F">
            <wp:simplePos x="0" y="0"/>
            <wp:positionH relativeFrom="column">
              <wp:posOffset>-504999</wp:posOffset>
            </wp:positionH>
            <wp:positionV relativeFrom="paragraph">
              <wp:posOffset>215958</wp:posOffset>
            </wp:positionV>
            <wp:extent cx="2514600" cy="1994535"/>
            <wp:effectExtent l="0" t="0" r="0" b="5715"/>
            <wp:wrapTight wrapText="bothSides">
              <wp:wrapPolygon edited="0">
                <wp:start x="0" y="0"/>
                <wp:lineTo x="0" y="21456"/>
                <wp:lineTo x="21436" y="21456"/>
                <wp:lineTo x="21436" y="0"/>
                <wp:lineTo x="0" y="0"/>
              </wp:wrapPolygon>
            </wp:wrapTight>
            <wp:docPr id="5" name="Picture 5" descr="http://www.idtdna.com/pages/images/default-source/Appln-Guides---Mutagenesis/fig2a-b.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dtdna.com/pages/images/default-source/Appln-Guides---Mutagenesis/fig2a-b.jpg?sfvrsn=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2A2B">
        <w:rPr>
          <w:rFonts w:ascii="Times New Roman" w:hAnsi="Times New Roman" w:cs="Times New Roman"/>
          <w:sz w:val="24"/>
          <w:szCs w:val="24"/>
        </w:rPr>
        <w:t>Mutations will be introduced using PCR based mutagenesis.</w:t>
      </w:r>
    </w:p>
    <w:p w:rsidR="00FA2A2B" w:rsidRDefault="00FA2A2B" w:rsidP="00FA2A2B">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4 primers are necessary – </w:t>
      </w:r>
    </w:p>
    <w:p w:rsidR="00FA2A2B" w:rsidRDefault="00FA2A2B" w:rsidP="00FA2A2B">
      <w:pPr>
        <w:pStyle w:val="ListParagraph"/>
        <w:numPr>
          <w:ilvl w:val="5"/>
          <w:numId w:val="3"/>
        </w:numPr>
        <w:rPr>
          <w:rFonts w:ascii="Times New Roman" w:hAnsi="Times New Roman" w:cs="Times New Roman"/>
          <w:sz w:val="24"/>
          <w:szCs w:val="24"/>
        </w:rPr>
      </w:pPr>
      <w:proofErr w:type="gramStart"/>
      <w:r>
        <w:rPr>
          <w:rFonts w:ascii="Times New Roman" w:hAnsi="Times New Roman" w:cs="Times New Roman"/>
          <w:sz w:val="24"/>
          <w:szCs w:val="24"/>
        </w:rPr>
        <w:t>A and</w:t>
      </w:r>
      <w:proofErr w:type="gramEnd"/>
      <w:r>
        <w:rPr>
          <w:rFonts w:ascii="Times New Roman" w:hAnsi="Times New Roman" w:cs="Times New Roman"/>
          <w:sz w:val="24"/>
          <w:szCs w:val="24"/>
        </w:rPr>
        <w:t xml:space="preserve"> D primers: complementary to the ends of the target sequence.</w:t>
      </w:r>
    </w:p>
    <w:p w:rsidR="00FA2A2B" w:rsidRDefault="00FA2A2B" w:rsidP="00FA2A2B">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B and C: contain desired mutation – replace original binding sites.</w:t>
      </w:r>
    </w:p>
    <w:p w:rsidR="00FA2A2B" w:rsidRDefault="00FA2A2B" w:rsidP="00FA2A2B">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The mutation occurs in 2 steps.  First, </w:t>
      </w:r>
      <w:r w:rsidR="00012DFE">
        <w:rPr>
          <w:rFonts w:ascii="Times New Roman" w:hAnsi="Times New Roman" w:cs="Times New Roman"/>
          <w:sz w:val="24"/>
          <w:szCs w:val="24"/>
        </w:rPr>
        <w:t>after the introduction of all 4 primers the AB and CD strands are created. These product strands are mixed with primers A and D for a second round of PCR to finish hybridization.   The final product contains the mutated binding site that was introduced by the complementary AB primers.</w:t>
      </w:r>
    </w:p>
    <w:p w:rsidR="005567CF" w:rsidRDefault="000F7C26" w:rsidP="005567C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 will create replicas of the subunits Bta4, Cfa2, </w:t>
      </w:r>
      <w:r w:rsidRPr="007051A3">
        <w:rPr>
          <w:rFonts w:ascii="Times New Roman" w:hAnsi="Times New Roman" w:cs="Times New Roman"/>
          <w:sz w:val="24"/>
          <w:szCs w:val="24"/>
        </w:rPr>
        <w:t>Cfa8</w:t>
      </w:r>
      <w:r>
        <w:rPr>
          <w:rFonts w:ascii="Times New Roman" w:hAnsi="Times New Roman" w:cs="Times New Roman"/>
          <w:sz w:val="24"/>
          <w:szCs w:val="24"/>
        </w:rPr>
        <w:t>, Nla1 and Nla3</w:t>
      </w:r>
      <w:r w:rsidR="00461091">
        <w:rPr>
          <w:rFonts w:ascii="Times New Roman" w:hAnsi="Times New Roman" w:cs="Times New Roman"/>
          <w:sz w:val="24"/>
          <w:szCs w:val="24"/>
        </w:rPr>
        <w:t>, among others,</w:t>
      </w:r>
      <w:r>
        <w:rPr>
          <w:rFonts w:ascii="Times New Roman" w:hAnsi="Times New Roman" w:cs="Times New Roman"/>
          <w:sz w:val="24"/>
          <w:szCs w:val="24"/>
        </w:rPr>
        <w:t xml:space="preserve"> to study the effects of 2 specific mutations in the alpha subunit.  </w:t>
      </w:r>
    </w:p>
    <w:p w:rsidR="00461091" w:rsidRPr="00461091" w:rsidRDefault="000F7C26" w:rsidP="00461091">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I specifically want to assess the effect</w:t>
      </w:r>
      <w:r w:rsidR="003C306F">
        <w:rPr>
          <w:rFonts w:ascii="Times New Roman" w:hAnsi="Times New Roman" w:cs="Times New Roman"/>
          <w:sz w:val="24"/>
          <w:szCs w:val="24"/>
        </w:rPr>
        <w:t>s</w:t>
      </w:r>
      <w:r>
        <w:rPr>
          <w:rFonts w:ascii="Times New Roman" w:hAnsi="Times New Roman" w:cs="Times New Roman"/>
          <w:sz w:val="24"/>
          <w:szCs w:val="24"/>
        </w:rPr>
        <w:t xml:space="preserve"> of the P</w:t>
      </w:r>
      <w:r w:rsidR="003C306F">
        <w:rPr>
          <w:rFonts w:ascii="Times New Roman" w:hAnsi="Times New Roman" w:cs="Times New Roman"/>
          <w:sz w:val="24"/>
          <w:szCs w:val="24"/>
        </w:rPr>
        <w:t>roline to Glutamic Acid</w:t>
      </w:r>
      <w:r>
        <w:rPr>
          <w:rFonts w:ascii="Times New Roman" w:hAnsi="Times New Roman" w:cs="Times New Roman"/>
          <w:sz w:val="24"/>
          <w:szCs w:val="24"/>
        </w:rPr>
        <w:t xml:space="preserve"> mutation </w:t>
      </w:r>
      <w:r w:rsidR="003C306F">
        <w:rPr>
          <w:rFonts w:ascii="Times New Roman" w:hAnsi="Times New Roman" w:cs="Times New Roman"/>
          <w:sz w:val="24"/>
          <w:szCs w:val="24"/>
        </w:rPr>
        <w:t xml:space="preserve">in loop C and Tyrosine to Serine mutation in loop B </w:t>
      </w:r>
      <w:r>
        <w:rPr>
          <w:rFonts w:ascii="Times New Roman" w:hAnsi="Times New Roman" w:cs="Times New Roman"/>
          <w:sz w:val="24"/>
          <w:szCs w:val="24"/>
        </w:rPr>
        <w:t xml:space="preserve">on </w:t>
      </w:r>
      <w:proofErr w:type="spellStart"/>
      <w:r>
        <w:rPr>
          <w:rFonts w:ascii="Times New Roman" w:hAnsi="Times New Roman" w:cs="Times New Roman"/>
          <w:sz w:val="24"/>
          <w:szCs w:val="24"/>
        </w:rPr>
        <w:t>Acetamiprid</w:t>
      </w:r>
      <w:proofErr w:type="spellEnd"/>
      <w:r>
        <w:rPr>
          <w:rFonts w:ascii="Times New Roman" w:hAnsi="Times New Roman" w:cs="Times New Roman"/>
          <w:sz w:val="24"/>
          <w:szCs w:val="24"/>
        </w:rPr>
        <w:t xml:space="preserve"> resistance</w:t>
      </w:r>
      <w:r w:rsidR="00461091">
        <w:rPr>
          <w:rFonts w:ascii="Times New Roman" w:hAnsi="Times New Roman" w:cs="Times New Roman"/>
          <w:sz w:val="24"/>
          <w:szCs w:val="24"/>
        </w:rPr>
        <w:t>.</w:t>
      </w:r>
    </w:p>
    <w:p w:rsidR="001805C2" w:rsidRDefault="001805C2" w:rsidP="001805C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Nuclear Injection of Oocytes (Shimomura et al, 2002)</w:t>
      </w:r>
      <w:r w:rsidR="005567CF">
        <w:rPr>
          <w:rFonts w:ascii="Times New Roman" w:hAnsi="Times New Roman" w:cs="Times New Roman"/>
          <w:sz w:val="24"/>
          <w:szCs w:val="24"/>
        </w:rPr>
        <w:t xml:space="preserve"> (Ihara et al, 2002)</w:t>
      </w:r>
      <w:r w:rsidR="00DD72E7">
        <w:rPr>
          <w:rFonts w:ascii="Times New Roman" w:hAnsi="Times New Roman" w:cs="Times New Roman"/>
          <w:sz w:val="24"/>
          <w:szCs w:val="24"/>
        </w:rPr>
        <w:t xml:space="preserve"> (Rudy and Iverson, 1992)</w:t>
      </w:r>
    </w:p>
    <w:p w:rsidR="001805C2" w:rsidRDefault="001805C2" w:rsidP="001805C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Matur</w:t>
      </w:r>
      <w:r w:rsidR="00123E02">
        <w:rPr>
          <w:rFonts w:ascii="Times New Roman" w:hAnsi="Times New Roman" w:cs="Times New Roman"/>
          <w:sz w:val="24"/>
          <w:szCs w:val="24"/>
        </w:rPr>
        <w:t xml:space="preserve">e </w:t>
      </w:r>
      <w:proofErr w:type="spellStart"/>
      <w:r w:rsidR="00123E02">
        <w:rPr>
          <w:rFonts w:ascii="Times New Roman" w:hAnsi="Times New Roman" w:cs="Times New Roman"/>
          <w:sz w:val="24"/>
          <w:szCs w:val="24"/>
        </w:rPr>
        <w:t>Xenopus</w:t>
      </w:r>
      <w:proofErr w:type="spellEnd"/>
      <w:r w:rsidR="00123E02">
        <w:rPr>
          <w:rFonts w:ascii="Times New Roman" w:hAnsi="Times New Roman" w:cs="Times New Roman"/>
          <w:sz w:val="24"/>
          <w:szCs w:val="24"/>
        </w:rPr>
        <w:t xml:space="preserve"> </w:t>
      </w:r>
      <w:proofErr w:type="spellStart"/>
      <w:r w:rsidR="00123E02">
        <w:rPr>
          <w:rFonts w:ascii="Times New Roman" w:hAnsi="Times New Roman" w:cs="Times New Roman"/>
          <w:sz w:val="24"/>
          <w:szCs w:val="24"/>
        </w:rPr>
        <w:t>Laevis</w:t>
      </w:r>
      <w:proofErr w:type="spellEnd"/>
      <w:r w:rsidR="00123E02">
        <w:rPr>
          <w:rFonts w:ascii="Times New Roman" w:hAnsi="Times New Roman" w:cs="Times New Roman"/>
          <w:sz w:val="24"/>
          <w:szCs w:val="24"/>
        </w:rPr>
        <w:t xml:space="preserve"> Females</w:t>
      </w:r>
      <w:r w:rsidR="005567CF">
        <w:rPr>
          <w:rFonts w:ascii="Times New Roman" w:hAnsi="Times New Roman" w:cs="Times New Roman"/>
          <w:sz w:val="24"/>
          <w:szCs w:val="24"/>
        </w:rPr>
        <w:t xml:space="preserve"> will be </w:t>
      </w:r>
      <w:r>
        <w:rPr>
          <w:rFonts w:ascii="Times New Roman" w:hAnsi="Times New Roman" w:cs="Times New Roman"/>
          <w:sz w:val="24"/>
          <w:szCs w:val="24"/>
        </w:rPr>
        <w:t>anaesthetized by immersion in 1.5g I</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tricaine</w:t>
      </w:r>
      <w:proofErr w:type="spellEnd"/>
      <w:r>
        <w:rPr>
          <w:rFonts w:ascii="Times New Roman" w:hAnsi="Times New Roman" w:cs="Times New Roman"/>
          <w:sz w:val="24"/>
          <w:szCs w:val="24"/>
        </w:rPr>
        <w:t xml:space="preserve"> for 30 minutes</w:t>
      </w:r>
      <w:r w:rsidR="00123E02">
        <w:rPr>
          <w:rFonts w:ascii="Times New Roman" w:hAnsi="Times New Roman" w:cs="Times New Roman"/>
          <w:sz w:val="24"/>
          <w:szCs w:val="24"/>
        </w:rPr>
        <w:t xml:space="preserve">.  Afterwards they will be cut open and </w:t>
      </w:r>
      <w:r w:rsidR="000F7C26">
        <w:rPr>
          <w:rFonts w:ascii="Times New Roman" w:hAnsi="Times New Roman" w:cs="Times New Roman"/>
          <w:sz w:val="24"/>
          <w:szCs w:val="24"/>
        </w:rPr>
        <w:t xml:space="preserve">larger </w:t>
      </w:r>
      <w:r w:rsidR="00123E02">
        <w:rPr>
          <w:rFonts w:ascii="Times New Roman" w:hAnsi="Times New Roman" w:cs="Times New Roman"/>
          <w:sz w:val="24"/>
          <w:szCs w:val="24"/>
        </w:rPr>
        <w:t>Oocytes</w:t>
      </w:r>
      <w:r w:rsidR="000F7C26">
        <w:rPr>
          <w:rFonts w:ascii="Times New Roman" w:hAnsi="Times New Roman" w:cs="Times New Roman"/>
          <w:sz w:val="24"/>
          <w:szCs w:val="24"/>
        </w:rPr>
        <w:t xml:space="preserve"> (stage IV and V)</w:t>
      </w:r>
      <w:r w:rsidR="00123E02">
        <w:rPr>
          <w:rFonts w:ascii="Times New Roman" w:hAnsi="Times New Roman" w:cs="Times New Roman"/>
          <w:sz w:val="24"/>
          <w:szCs w:val="24"/>
        </w:rPr>
        <w:t xml:space="preserve"> will be removed.</w:t>
      </w:r>
    </w:p>
    <w:p w:rsidR="001805C2" w:rsidRDefault="005567CF" w:rsidP="001805C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Follicle cell layer</w:t>
      </w:r>
      <w:r w:rsidR="00123E02">
        <w:rPr>
          <w:rFonts w:ascii="Times New Roman" w:hAnsi="Times New Roman" w:cs="Times New Roman"/>
          <w:sz w:val="24"/>
          <w:szCs w:val="24"/>
        </w:rPr>
        <w:t xml:space="preserve"> of each Oocyte</w:t>
      </w:r>
      <w:r>
        <w:rPr>
          <w:rFonts w:ascii="Times New Roman" w:hAnsi="Times New Roman" w:cs="Times New Roman"/>
          <w:sz w:val="24"/>
          <w:szCs w:val="24"/>
        </w:rPr>
        <w:t xml:space="preserve"> must be removed</w:t>
      </w:r>
      <w:r w:rsidR="001805C2">
        <w:rPr>
          <w:rFonts w:ascii="Times New Roman" w:hAnsi="Times New Roman" w:cs="Times New Roman"/>
          <w:sz w:val="24"/>
          <w:szCs w:val="24"/>
        </w:rPr>
        <w:t xml:space="preserve"> manually by fine forceps</w:t>
      </w:r>
      <w:bookmarkStart w:id="0" w:name="_GoBack"/>
      <w:bookmarkEnd w:id="0"/>
    </w:p>
    <w:p w:rsidR="001805C2" w:rsidRPr="005567CF" w:rsidRDefault="005567CF" w:rsidP="005567C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The n</w:t>
      </w:r>
      <w:r w:rsidR="001805C2">
        <w:rPr>
          <w:rFonts w:ascii="Times New Roman" w:hAnsi="Times New Roman" w:cs="Times New Roman"/>
          <w:sz w:val="24"/>
          <w:szCs w:val="24"/>
        </w:rPr>
        <w:t>ucleus of each Oo</w:t>
      </w:r>
      <w:r>
        <w:rPr>
          <w:rFonts w:ascii="Times New Roman" w:hAnsi="Times New Roman" w:cs="Times New Roman"/>
          <w:sz w:val="24"/>
          <w:szCs w:val="24"/>
        </w:rPr>
        <w:t xml:space="preserve">cyte will be injected with 20 </w:t>
      </w:r>
      <w:proofErr w:type="spellStart"/>
      <w:proofErr w:type="gramStart"/>
      <w:r w:rsidR="00DD72E7">
        <w:rPr>
          <w:rFonts w:ascii="Times New Roman" w:hAnsi="Times New Roman" w:cs="Times New Roman"/>
          <w:sz w:val="24"/>
          <w:szCs w:val="24"/>
        </w:rPr>
        <w:t>nL</w:t>
      </w:r>
      <w:proofErr w:type="spellEnd"/>
      <w:proofErr w:type="gramEnd"/>
      <w:r w:rsidRPr="005567CF">
        <w:rPr>
          <w:rFonts w:ascii="Times New Roman" w:hAnsi="Times New Roman" w:cs="Times New Roman"/>
          <w:sz w:val="24"/>
          <w:szCs w:val="24"/>
        </w:rPr>
        <w:t xml:space="preserve"> of a single form of mutant DNA submersed in distilled water</w:t>
      </w:r>
      <w:r w:rsidR="000F7C26">
        <w:rPr>
          <w:rFonts w:ascii="Times New Roman" w:hAnsi="Times New Roman" w:cs="Times New Roman"/>
          <w:sz w:val="24"/>
          <w:szCs w:val="24"/>
        </w:rPr>
        <w:t>, which will then be</w:t>
      </w:r>
      <w:r w:rsidRPr="005567CF">
        <w:rPr>
          <w:rFonts w:ascii="Times New Roman" w:hAnsi="Times New Roman" w:cs="Times New Roman"/>
          <w:sz w:val="24"/>
          <w:szCs w:val="24"/>
        </w:rPr>
        <w:t xml:space="preserve"> incubated at 1</w:t>
      </w:r>
      <w:r w:rsidRPr="005567CF">
        <w:rPr>
          <w:rFonts w:ascii="Times New Roman" w:hAnsi="Times New Roman" w:cs="Times New Roman"/>
          <w:color w:val="000000"/>
          <w:sz w:val="24"/>
          <w:szCs w:val="24"/>
          <w:shd w:val="clear" w:color="auto" w:fill="FFFFFF"/>
        </w:rPr>
        <w:t>6°C</w:t>
      </w:r>
      <w:r>
        <w:rPr>
          <w:rFonts w:ascii="Times New Roman" w:hAnsi="Times New Roman" w:cs="Times New Roman"/>
          <w:color w:val="000000"/>
          <w:sz w:val="24"/>
          <w:szCs w:val="24"/>
          <w:shd w:val="clear" w:color="auto" w:fill="FFFFFF"/>
        </w:rPr>
        <w:t xml:space="preserve"> in saline solution.  </w:t>
      </w:r>
    </w:p>
    <w:p w:rsidR="00012DFE" w:rsidRDefault="005567CF" w:rsidP="005567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Voltage Clamp Electrophysiology</w:t>
      </w:r>
      <w:r>
        <w:rPr>
          <w:rFonts w:ascii="Times New Roman" w:hAnsi="Times New Roman" w:cs="Times New Roman"/>
          <w:sz w:val="24"/>
          <w:szCs w:val="24"/>
        </w:rPr>
        <w:t xml:space="preserve"> </w:t>
      </w:r>
      <w:r w:rsidR="00C624C0" w:rsidRPr="005567CF">
        <w:rPr>
          <w:rFonts w:ascii="Times New Roman" w:hAnsi="Times New Roman" w:cs="Times New Roman"/>
          <w:sz w:val="24"/>
          <w:szCs w:val="24"/>
        </w:rPr>
        <w:t>(Ihara et al, 2002)</w:t>
      </w:r>
      <w:r w:rsidR="00DD72E7">
        <w:rPr>
          <w:rFonts w:ascii="Times New Roman" w:hAnsi="Times New Roman" w:cs="Times New Roman"/>
          <w:sz w:val="24"/>
          <w:szCs w:val="24"/>
        </w:rPr>
        <w:t xml:space="preserve"> (Rudy and Iverson, 1992)</w:t>
      </w:r>
    </w:p>
    <w:p w:rsidR="005567CF" w:rsidRDefault="00DD72E7" w:rsidP="00DD72E7">
      <w:pPr>
        <w:pStyle w:val="ListParagraph"/>
        <w:numPr>
          <w:ilvl w:val="2"/>
          <w:numId w:val="3"/>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14:anchorId="2141F147" wp14:editId="79D1FB7E">
            <wp:simplePos x="0" y="0"/>
            <wp:positionH relativeFrom="column">
              <wp:posOffset>3892955</wp:posOffset>
            </wp:positionH>
            <wp:positionV relativeFrom="paragraph">
              <wp:posOffset>46990</wp:posOffset>
            </wp:positionV>
            <wp:extent cx="2441575" cy="1800860"/>
            <wp:effectExtent l="0" t="0" r="0" b="8890"/>
            <wp:wrapTight wrapText="bothSides">
              <wp:wrapPolygon edited="0">
                <wp:start x="0" y="0"/>
                <wp:lineTo x="0" y="21478"/>
                <wp:lineTo x="21403" y="21478"/>
                <wp:lineTo x="214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18).png"/>
                    <pic:cNvPicPr/>
                  </pic:nvPicPr>
                  <pic:blipFill>
                    <a:blip r:embed="rId9">
                      <a:extLst>
                        <a:ext uri="{28A0092B-C50C-407E-A947-70E740481C1C}">
                          <a14:useLocalDpi xmlns:a14="http://schemas.microsoft.com/office/drawing/2010/main" val="0"/>
                        </a:ext>
                      </a:extLst>
                    </a:blip>
                    <a:stretch>
                      <a:fillRect/>
                    </a:stretch>
                  </pic:blipFill>
                  <pic:spPr>
                    <a:xfrm>
                      <a:off x="0" y="0"/>
                      <a:ext cx="2441575" cy="1800860"/>
                    </a:xfrm>
                    <a:prstGeom prst="rect">
                      <a:avLst/>
                    </a:prstGeom>
                  </pic:spPr>
                </pic:pic>
              </a:graphicData>
            </a:graphic>
            <wp14:sizeRelH relativeFrom="page">
              <wp14:pctWidth>0</wp14:pctWidth>
            </wp14:sizeRelH>
            <wp14:sizeRelV relativeFrom="page">
              <wp14:pctHeight>0</wp14:pctHeight>
            </wp14:sizeRelV>
          </wp:anchor>
        </w:drawing>
      </w:r>
      <w:r w:rsidR="005567CF">
        <w:rPr>
          <w:rFonts w:ascii="Times New Roman" w:hAnsi="Times New Roman" w:cs="Times New Roman"/>
          <w:sz w:val="24"/>
          <w:szCs w:val="24"/>
        </w:rPr>
        <w:t>Electrophysiology will be performed after 3-6 days of incubation.</w:t>
      </w:r>
    </w:p>
    <w:p w:rsidR="00DD72E7" w:rsidRDefault="00DD72E7" w:rsidP="00DD72E7">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2 clamps will be at</w:t>
      </w:r>
      <w:r w:rsidR="00425205">
        <w:rPr>
          <w:rFonts w:ascii="Times New Roman" w:hAnsi="Times New Roman" w:cs="Times New Roman"/>
          <w:sz w:val="24"/>
          <w:szCs w:val="24"/>
        </w:rPr>
        <w:t>tached</w:t>
      </w:r>
      <w:r w:rsidR="000F7C26">
        <w:rPr>
          <w:rFonts w:ascii="Times New Roman" w:hAnsi="Times New Roman" w:cs="Times New Roman"/>
          <w:sz w:val="24"/>
          <w:szCs w:val="24"/>
        </w:rPr>
        <w:t xml:space="preserve"> to form a series current. A</w:t>
      </w:r>
      <w:r w:rsidR="00425205">
        <w:rPr>
          <w:rFonts w:ascii="Times New Roman" w:hAnsi="Times New Roman" w:cs="Times New Roman"/>
          <w:sz w:val="24"/>
          <w:szCs w:val="24"/>
        </w:rPr>
        <w:t xml:space="preserve"> constant voltage </w:t>
      </w:r>
      <w:r w:rsidR="000F7C26">
        <w:rPr>
          <w:rFonts w:ascii="Times New Roman" w:hAnsi="Times New Roman" w:cs="Times New Roman"/>
          <w:sz w:val="24"/>
          <w:szCs w:val="24"/>
        </w:rPr>
        <w:t xml:space="preserve">will be maintained </w:t>
      </w:r>
      <w:r w:rsidR="00425205">
        <w:rPr>
          <w:rFonts w:ascii="Times New Roman" w:hAnsi="Times New Roman" w:cs="Times New Roman"/>
          <w:sz w:val="24"/>
          <w:szCs w:val="24"/>
        </w:rPr>
        <w:t>throughout the Oocyte cell</w:t>
      </w:r>
      <w:r w:rsidR="000F7C26">
        <w:rPr>
          <w:rFonts w:ascii="Times New Roman" w:hAnsi="Times New Roman" w:cs="Times New Roman"/>
          <w:sz w:val="24"/>
          <w:szCs w:val="24"/>
        </w:rPr>
        <w:t xml:space="preserve"> by injecting current through one clamp</w:t>
      </w:r>
      <w:r w:rsidR="00425205">
        <w:rPr>
          <w:rFonts w:ascii="Times New Roman" w:hAnsi="Times New Roman" w:cs="Times New Roman"/>
          <w:sz w:val="24"/>
          <w:szCs w:val="24"/>
        </w:rPr>
        <w:t>.</w:t>
      </w:r>
    </w:p>
    <w:p w:rsidR="006906F7" w:rsidRDefault="00DD72E7" w:rsidP="00425205">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Solutions of Nicotine (control), </w:t>
      </w:r>
      <w:proofErr w:type="spellStart"/>
      <w:r>
        <w:rPr>
          <w:rFonts w:ascii="Times New Roman" w:hAnsi="Times New Roman" w:cs="Times New Roman"/>
          <w:sz w:val="24"/>
          <w:szCs w:val="24"/>
        </w:rPr>
        <w:t>Imidacloprid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Acetamiprid</w:t>
      </w:r>
      <w:proofErr w:type="spellEnd"/>
      <w:r>
        <w:rPr>
          <w:rFonts w:ascii="Times New Roman" w:hAnsi="Times New Roman" w:cs="Times New Roman"/>
          <w:sz w:val="24"/>
          <w:szCs w:val="24"/>
        </w:rPr>
        <w:t xml:space="preserve"> will be prepared for testing.</w:t>
      </w:r>
    </w:p>
    <w:p w:rsidR="000F7C26" w:rsidRPr="000F7C26" w:rsidRDefault="00425205" w:rsidP="000F7C2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When one of these solutions is introduced, it should initiate opening of the </w:t>
      </w:r>
      <w:proofErr w:type="spellStart"/>
      <w:r>
        <w:rPr>
          <w:rFonts w:ascii="Times New Roman" w:hAnsi="Times New Roman" w:cs="Times New Roman"/>
          <w:sz w:val="24"/>
          <w:szCs w:val="24"/>
        </w:rPr>
        <w:t>nAChR</w:t>
      </w:r>
      <w:proofErr w:type="spellEnd"/>
      <w:r>
        <w:rPr>
          <w:rFonts w:ascii="Times New Roman" w:hAnsi="Times New Roman" w:cs="Times New Roman"/>
          <w:sz w:val="24"/>
          <w:szCs w:val="24"/>
        </w:rPr>
        <w:t xml:space="preserve"> which </w:t>
      </w:r>
      <w:r w:rsidR="000F7C26">
        <w:rPr>
          <w:rFonts w:ascii="Times New Roman" w:hAnsi="Times New Roman" w:cs="Times New Roman"/>
          <w:sz w:val="24"/>
          <w:szCs w:val="24"/>
        </w:rPr>
        <w:t>will change the current running through the cell.  This change</w:t>
      </w:r>
      <w:r>
        <w:rPr>
          <w:rFonts w:ascii="Times New Roman" w:hAnsi="Times New Roman" w:cs="Times New Roman"/>
          <w:sz w:val="24"/>
          <w:szCs w:val="24"/>
        </w:rPr>
        <w:t xml:space="preserve"> can be recorded and accurately monitored by </w:t>
      </w:r>
      <w:r w:rsidR="009841EF">
        <w:rPr>
          <w:rFonts w:ascii="Times New Roman" w:hAnsi="Times New Roman" w:cs="Times New Roman"/>
          <w:sz w:val="24"/>
          <w:szCs w:val="24"/>
        </w:rPr>
        <w:t>a receiver.  The one mentioned in the procedure of Rudy and Iverson is</w:t>
      </w:r>
      <w:r w:rsidR="000F7C26">
        <w:rPr>
          <w:rFonts w:ascii="Times New Roman" w:hAnsi="Times New Roman" w:cs="Times New Roman"/>
          <w:sz w:val="24"/>
          <w:szCs w:val="24"/>
        </w:rPr>
        <w:t xml:space="preserve"> a </w:t>
      </w:r>
      <w:proofErr w:type="spellStart"/>
      <w:r w:rsidR="000F7C26">
        <w:rPr>
          <w:rFonts w:ascii="Times New Roman" w:hAnsi="Times New Roman" w:cs="Times New Roman"/>
          <w:sz w:val="24"/>
          <w:szCs w:val="24"/>
        </w:rPr>
        <w:t>Geneclamp</w:t>
      </w:r>
      <w:proofErr w:type="spellEnd"/>
      <w:r w:rsidR="000F7C26">
        <w:rPr>
          <w:rFonts w:ascii="Times New Roman" w:hAnsi="Times New Roman" w:cs="Times New Roman"/>
          <w:sz w:val="24"/>
          <w:szCs w:val="24"/>
        </w:rPr>
        <w:t xml:space="preserve"> 500.</w:t>
      </w:r>
    </w:p>
    <w:p w:rsidR="006906F7" w:rsidRDefault="006906F7" w:rsidP="00504B62">
      <w:pPr>
        <w:rPr>
          <w:rFonts w:ascii="Times New Roman" w:hAnsi="Times New Roman" w:cs="Times New Roman"/>
          <w:sz w:val="24"/>
          <w:szCs w:val="24"/>
        </w:rPr>
      </w:pPr>
    </w:p>
    <w:p w:rsidR="006906F7" w:rsidRDefault="006906F7" w:rsidP="00504B62">
      <w:pPr>
        <w:rPr>
          <w:rFonts w:ascii="Times New Roman" w:hAnsi="Times New Roman" w:cs="Times New Roman"/>
          <w:sz w:val="24"/>
          <w:szCs w:val="24"/>
        </w:rPr>
      </w:pPr>
    </w:p>
    <w:p w:rsidR="006906F7" w:rsidRDefault="006906F7" w:rsidP="00504B62">
      <w:pPr>
        <w:rPr>
          <w:rFonts w:ascii="Times New Roman" w:hAnsi="Times New Roman" w:cs="Times New Roman"/>
          <w:sz w:val="24"/>
          <w:szCs w:val="24"/>
        </w:rPr>
      </w:pPr>
    </w:p>
    <w:p w:rsidR="006906F7" w:rsidRDefault="006906F7" w:rsidP="00504B62">
      <w:pPr>
        <w:rPr>
          <w:rFonts w:ascii="Times New Roman" w:hAnsi="Times New Roman" w:cs="Times New Roman"/>
          <w:sz w:val="24"/>
          <w:szCs w:val="24"/>
        </w:rPr>
      </w:pPr>
    </w:p>
    <w:p w:rsidR="006906F7" w:rsidRDefault="006906F7" w:rsidP="00504B62">
      <w:pPr>
        <w:rPr>
          <w:rFonts w:ascii="Times New Roman" w:hAnsi="Times New Roman" w:cs="Times New Roman"/>
          <w:sz w:val="24"/>
          <w:szCs w:val="24"/>
        </w:rPr>
      </w:pPr>
    </w:p>
    <w:p w:rsidR="006906F7" w:rsidRDefault="006906F7" w:rsidP="00504B62">
      <w:pPr>
        <w:rPr>
          <w:rFonts w:ascii="Times New Roman" w:hAnsi="Times New Roman" w:cs="Times New Roman"/>
          <w:sz w:val="24"/>
          <w:szCs w:val="24"/>
        </w:rPr>
      </w:pPr>
    </w:p>
    <w:p w:rsidR="006906F7" w:rsidRDefault="006906F7" w:rsidP="00504B62">
      <w:pPr>
        <w:rPr>
          <w:rFonts w:ascii="Times New Roman" w:hAnsi="Times New Roman" w:cs="Times New Roman"/>
          <w:sz w:val="24"/>
          <w:szCs w:val="24"/>
        </w:rPr>
      </w:pPr>
    </w:p>
    <w:p w:rsidR="003C306F" w:rsidRDefault="003C306F" w:rsidP="00D25FDF">
      <w:pPr>
        <w:rPr>
          <w:rFonts w:ascii="Times New Roman" w:hAnsi="Times New Roman" w:cs="Times New Roman"/>
          <w:sz w:val="24"/>
          <w:szCs w:val="24"/>
        </w:rPr>
      </w:pPr>
    </w:p>
    <w:p w:rsidR="00D25FDF" w:rsidRPr="00D25FDF" w:rsidRDefault="00D25FDF" w:rsidP="00D25FDF">
      <w:pPr>
        <w:rPr>
          <w:rFonts w:ascii="Times New Roman" w:hAnsi="Times New Roman" w:cs="Times New Roman"/>
          <w:sz w:val="24"/>
          <w:szCs w:val="24"/>
        </w:rPr>
      </w:pPr>
      <w:r w:rsidRPr="00D25FDF">
        <w:rPr>
          <w:rFonts w:ascii="Times New Roman" w:hAnsi="Times New Roman" w:cs="Times New Roman"/>
          <w:sz w:val="24"/>
          <w:szCs w:val="24"/>
        </w:rPr>
        <w:lastRenderedPageBreak/>
        <w:t>Bibliography:</w:t>
      </w:r>
    </w:p>
    <w:p w:rsidR="00D25FDF" w:rsidRPr="00503D32" w:rsidRDefault="00D25FDF" w:rsidP="00D532E3">
      <w:pPr>
        <w:rPr>
          <w:rFonts w:ascii="Arial" w:hAnsi="Arial" w:cs="Arial"/>
          <w:color w:val="222222"/>
          <w:sz w:val="20"/>
          <w:szCs w:val="20"/>
          <w:shd w:val="clear" w:color="auto" w:fill="FFFFFF"/>
        </w:rPr>
      </w:pPr>
      <w:r>
        <w:rPr>
          <w:rFonts w:ascii="Arial" w:hAnsi="Arial" w:cs="Arial"/>
          <w:color w:val="222222"/>
          <w:sz w:val="20"/>
          <w:szCs w:val="20"/>
          <w:shd w:val="clear" w:color="auto" w:fill="FFFFFF"/>
        </w:rPr>
        <w:t>Dyer, Fred C., and James L. Could. “Honey Bee Navigation: The Honey Bee's Ability to Find Its Way Depends on a Hierarchy of Sophisticated Orientation Mechanisms”.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American Scientist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71.6 (1983): 587–597. Web. </w:t>
      </w:r>
      <w:hyperlink r:id="rId10" w:anchor="page_scan_tab_contents" w:history="1">
        <w:r w:rsidRPr="00E2514A">
          <w:rPr>
            <w:rStyle w:val="Hyperlink"/>
            <w:rFonts w:ascii="Arial" w:hAnsi="Arial" w:cs="Arial"/>
            <w:sz w:val="20"/>
            <w:szCs w:val="20"/>
            <w:shd w:val="clear" w:color="auto" w:fill="FFFFFF"/>
          </w:rPr>
          <w:t>http://www.jstor.org/stable/27852344?seq=1#page_scan_tab_contents</w:t>
        </w:r>
      </w:hyperlink>
      <w:r>
        <w:rPr>
          <w:rFonts w:ascii="Arial" w:hAnsi="Arial" w:cs="Arial"/>
          <w:color w:val="222222"/>
          <w:sz w:val="20"/>
          <w:szCs w:val="20"/>
          <w:shd w:val="clear" w:color="auto" w:fill="FFFFFF"/>
        </w:rPr>
        <w:t>.</w:t>
      </w:r>
    </w:p>
    <w:p w:rsidR="00D25FDF" w:rsidRDefault="00D25FDF" w:rsidP="00D532E3">
      <w:pPr>
        <w:rPr>
          <w:rFonts w:ascii="Helvetica" w:hAnsi="Helvetica" w:cs="Helvetica"/>
          <w:color w:val="000000"/>
          <w:sz w:val="21"/>
          <w:szCs w:val="21"/>
          <w:shd w:val="clear" w:color="auto" w:fill="F1F4F5"/>
        </w:rPr>
      </w:pPr>
      <w:r>
        <w:rPr>
          <w:rFonts w:ascii="Helvetica" w:hAnsi="Helvetica" w:cs="Helvetica"/>
          <w:color w:val="000000"/>
          <w:sz w:val="21"/>
          <w:szCs w:val="21"/>
          <w:shd w:val="clear" w:color="auto" w:fill="F1F4F5"/>
        </w:rPr>
        <w:t>Gauthier, Monique. "State of the Art on Insect Nicotinic Acetylcholine Receptor Function in Learning and Memory."</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Advances in Experimental Medicine and Biology Insect Nicotinic Acetylcholine Receptors</w:t>
      </w:r>
      <w:r>
        <w:rPr>
          <w:rStyle w:val="apple-converted-space"/>
          <w:rFonts w:ascii="Helvetica" w:hAnsi="Helvetica" w:cs="Helvetica"/>
          <w:color w:val="000000"/>
          <w:sz w:val="21"/>
          <w:szCs w:val="21"/>
          <w:shd w:val="clear" w:color="auto" w:fill="F1F4F5"/>
        </w:rPr>
        <w:t> </w:t>
      </w:r>
      <w:r>
        <w:rPr>
          <w:rFonts w:ascii="Helvetica" w:hAnsi="Helvetica" w:cs="Helvetica"/>
          <w:color w:val="000000"/>
          <w:sz w:val="21"/>
          <w:szCs w:val="21"/>
          <w:shd w:val="clear" w:color="auto" w:fill="F1F4F5"/>
        </w:rPr>
        <w:t>(2010): 97-115.</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Springer</w:t>
      </w:r>
      <w:r>
        <w:rPr>
          <w:rFonts w:ascii="Helvetica" w:hAnsi="Helvetica" w:cs="Helvetica"/>
          <w:color w:val="000000"/>
          <w:sz w:val="21"/>
          <w:szCs w:val="21"/>
          <w:shd w:val="clear" w:color="auto" w:fill="F1F4F5"/>
        </w:rPr>
        <w:t xml:space="preserve">. Web. </w:t>
      </w:r>
      <w:hyperlink r:id="rId11" w:history="1">
        <w:r w:rsidRPr="00E2514A">
          <w:rPr>
            <w:rStyle w:val="Hyperlink"/>
            <w:rFonts w:ascii="Helvetica" w:hAnsi="Helvetica" w:cs="Helvetica"/>
            <w:sz w:val="21"/>
            <w:szCs w:val="21"/>
            <w:shd w:val="clear" w:color="auto" w:fill="F1F4F5"/>
          </w:rPr>
          <w:t>https://www.researchgate.net/profile/Monique_Gauthier/publication/45950074_State_of_the_art_on_insect_nicotinic_acetylcholine_receptor_function_in_learning_and_memory/links/0c96053a5918baeabf000000.pdf</w:t>
        </w:r>
      </w:hyperlink>
      <w:r>
        <w:rPr>
          <w:rFonts w:ascii="Helvetica" w:hAnsi="Helvetica" w:cs="Helvetica"/>
          <w:color w:val="000000"/>
          <w:sz w:val="21"/>
          <w:szCs w:val="21"/>
          <w:shd w:val="clear" w:color="auto" w:fill="F1F4F5"/>
        </w:rPr>
        <w:t>.</w:t>
      </w:r>
    </w:p>
    <w:p w:rsidR="00C624C0" w:rsidRDefault="00C624C0" w:rsidP="00D532E3">
      <w:pPr>
        <w:rPr>
          <w:rFonts w:ascii="Helvetica" w:hAnsi="Helvetica" w:cs="Helvetica"/>
          <w:color w:val="000000"/>
          <w:sz w:val="21"/>
          <w:szCs w:val="21"/>
          <w:shd w:val="clear" w:color="auto" w:fill="F1F4F5"/>
        </w:rPr>
      </w:pPr>
      <w:r>
        <w:rPr>
          <w:rFonts w:ascii="Helvetica" w:hAnsi="Helvetica" w:cs="Helvetica"/>
          <w:color w:val="000000"/>
          <w:sz w:val="21"/>
          <w:szCs w:val="21"/>
          <w:shd w:val="clear" w:color="auto" w:fill="F1F4F5"/>
        </w:rPr>
        <w:t xml:space="preserve">Ihara, Makoto, Masaru Shimomura, </w:t>
      </w:r>
      <w:proofErr w:type="spellStart"/>
      <w:r>
        <w:rPr>
          <w:rFonts w:ascii="Helvetica" w:hAnsi="Helvetica" w:cs="Helvetica"/>
          <w:color w:val="000000"/>
          <w:sz w:val="21"/>
          <w:szCs w:val="21"/>
          <w:shd w:val="clear" w:color="auto" w:fill="F1F4F5"/>
        </w:rPr>
        <w:t>Morihiko</w:t>
      </w:r>
      <w:proofErr w:type="spellEnd"/>
      <w:r>
        <w:rPr>
          <w:rFonts w:ascii="Helvetica" w:hAnsi="Helvetica" w:cs="Helvetica"/>
          <w:color w:val="000000"/>
          <w:sz w:val="21"/>
          <w:szCs w:val="21"/>
          <w:shd w:val="clear" w:color="auto" w:fill="F1F4F5"/>
        </w:rPr>
        <w:t xml:space="preserve"> </w:t>
      </w:r>
      <w:proofErr w:type="spellStart"/>
      <w:r>
        <w:rPr>
          <w:rFonts w:ascii="Helvetica" w:hAnsi="Helvetica" w:cs="Helvetica"/>
          <w:color w:val="000000"/>
          <w:sz w:val="21"/>
          <w:szCs w:val="21"/>
          <w:shd w:val="clear" w:color="auto" w:fill="F1F4F5"/>
        </w:rPr>
        <w:t>Kuwamura</w:t>
      </w:r>
      <w:proofErr w:type="spellEnd"/>
      <w:r>
        <w:rPr>
          <w:rFonts w:ascii="Helvetica" w:hAnsi="Helvetica" w:cs="Helvetica"/>
          <w:color w:val="000000"/>
          <w:sz w:val="21"/>
          <w:szCs w:val="21"/>
          <w:shd w:val="clear" w:color="auto" w:fill="F1F4F5"/>
        </w:rPr>
        <w:t xml:space="preserve">, Miki </w:t>
      </w:r>
      <w:proofErr w:type="spellStart"/>
      <w:r>
        <w:rPr>
          <w:rFonts w:ascii="Helvetica" w:hAnsi="Helvetica" w:cs="Helvetica"/>
          <w:color w:val="000000"/>
          <w:sz w:val="21"/>
          <w:szCs w:val="21"/>
          <w:shd w:val="clear" w:color="auto" w:fill="F1F4F5"/>
        </w:rPr>
        <w:t>Akamatsu</w:t>
      </w:r>
      <w:proofErr w:type="spellEnd"/>
      <w:r>
        <w:rPr>
          <w:rFonts w:ascii="Helvetica" w:hAnsi="Helvetica" w:cs="Helvetica"/>
          <w:color w:val="000000"/>
          <w:sz w:val="21"/>
          <w:szCs w:val="21"/>
          <w:shd w:val="clear" w:color="auto" w:fill="F1F4F5"/>
        </w:rPr>
        <w:t xml:space="preserve">, David B. </w:t>
      </w:r>
      <w:proofErr w:type="spellStart"/>
      <w:r>
        <w:rPr>
          <w:rFonts w:ascii="Helvetica" w:hAnsi="Helvetica" w:cs="Helvetica"/>
          <w:color w:val="000000"/>
          <w:sz w:val="21"/>
          <w:szCs w:val="21"/>
          <w:shd w:val="clear" w:color="auto" w:fill="F1F4F5"/>
        </w:rPr>
        <w:t>Sattelle</w:t>
      </w:r>
      <w:proofErr w:type="spellEnd"/>
      <w:r>
        <w:rPr>
          <w:rFonts w:ascii="Helvetica" w:hAnsi="Helvetica" w:cs="Helvetica"/>
          <w:color w:val="000000"/>
          <w:sz w:val="21"/>
          <w:szCs w:val="21"/>
          <w:shd w:val="clear" w:color="auto" w:fill="F1F4F5"/>
        </w:rPr>
        <w:t xml:space="preserve">, Kazuhiko Matsuda, Maiko </w:t>
      </w:r>
      <w:proofErr w:type="spellStart"/>
      <w:r>
        <w:rPr>
          <w:rFonts w:ascii="Helvetica" w:hAnsi="Helvetica" w:cs="Helvetica"/>
          <w:color w:val="000000"/>
          <w:sz w:val="21"/>
          <w:szCs w:val="21"/>
          <w:shd w:val="clear" w:color="auto" w:fill="F1F4F5"/>
        </w:rPr>
        <w:t>Otake</w:t>
      </w:r>
      <w:proofErr w:type="spellEnd"/>
      <w:r>
        <w:rPr>
          <w:rFonts w:ascii="Helvetica" w:hAnsi="Helvetica" w:cs="Helvetica"/>
          <w:color w:val="000000"/>
          <w:sz w:val="21"/>
          <w:szCs w:val="21"/>
          <w:shd w:val="clear" w:color="auto" w:fill="F1F4F5"/>
        </w:rPr>
        <w:t xml:space="preserve">, and Valerie Raymond. "A Single Amino Acid Polymorphism in the Drosophila Melanogaster Dα1 (ALS) Subunit Enhances Neonicotinoid Efficacy at Dα1-chicken β2 Hybrid Nicotinic Acetylcholine Receptor Expressed in </w:t>
      </w:r>
      <w:proofErr w:type="spellStart"/>
      <w:r>
        <w:rPr>
          <w:rFonts w:ascii="Helvetica" w:hAnsi="Helvetica" w:cs="Helvetica"/>
          <w:color w:val="000000"/>
          <w:sz w:val="21"/>
          <w:szCs w:val="21"/>
          <w:shd w:val="clear" w:color="auto" w:fill="F1F4F5"/>
        </w:rPr>
        <w:t>Xenopus</w:t>
      </w:r>
      <w:proofErr w:type="spellEnd"/>
      <w:r>
        <w:rPr>
          <w:rFonts w:ascii="Helvetica" w:hAnsi="Helvetica" w:cs="Helvetica"/>
          <w:color w:val="000000"/>
          <w:sz w:val="21"/>
          <w:szCs w:val="21"/>
          <w:shd w:val="clear" w:color="auto" w:fill="F1F4F5"/>
        </w:rPr>
        <w:t xml:space="preserve"> </w:t>
      </w:r>
      <w:proofErr w:type="spellStart"/>
      <w:r>
        <w:rPr>
          <w:rFonts w:ascii="Helvetica" w:hAnsi="Helvetica" w:cs="Helvetica"/>
          <w:color w:val="000000"/>
          <w:sz w:val="21"/>
          <w:szCs w:val="21"/>
          <w:shd w:val="clear" w:color="auto" w:fill="F1F4F5"/>
        </w:rPr>
        <w:t>Laevis</w:t>
      </w:r>
      <w:proofErr w:type="spellEnd"/>
      <w:r>
        <w:rPr>
          <w:rFonts w:ascii="Helvetica" w:hAnsi="Helvetica" w:cs="Helvetica"/>
          <w:color w:val="000000"/>
          <w:sz w:val="21"/>
          <w:szCs w:val="21"/>
          <w:shd w:val="clear" w:color="auto" w:fill="F1F4F5"/>
        </w:rPr>
        <w:t xml:space="preserve"> Oocytes."</w:t>
      </w:r>
      <w:r>
        <w:rPr>
          <w:rStyle w:val="apple-converted-space"/>
          <w:rFonts w:ascii="Helvetica" w:hAnsi="Helvetica" w:cs="Helvetica"/>
          <w:color w:val="000000"/>
          <w:sz w:val="21"/>
          <w:szCs w:val="21"/>
          <w:shd w:val="clear" w:color="auto" w:fill="F1F4F5"/>
        </w:rPr>
        <w:t> </w:t>
      </w:r>
      <w:proofErr w:type="spellStart"/>
      <w:r>
        <w:rPr>
          <w:rFonts w:ascii="Helvetica" w:hAnsi="Helvetica" w:cs="Helvetica"/>
          <w:i/>
          <w:iCs/>
          <w:color w:val="000000"/>
          <w:sz w:val="21"/>
          <w:szCs w:val="21"/>
          <w:shd w:val="clear" w:color="auto" w:fill="F1F4F5"/>
        </w:rPr>
        <w:t>Neuropharmachology</w:t>
      </w:r>
      <w:proofErr w:type="spellEnd"/>
      <w:r>
        <w:rPr>
          <w:rStyle w:val="apple-converted-space"/>
          <w:rFonts w:ascii="Helvetica" w:hAnsi="Helvetica" w:cs="Helvetica"/>
          <w:color w:val="000000"/>
          <w:sz w:val="21"/>
          <w:szCs w:val="21"/>
          <w:shd w:val="clear" w:color="auto" w:fill="F1F4F5"/>
        </w:rPr>
        <w:t> </w:t>
      </w:r>
      <w:r>
        <w:rPr>
          <w:rFonts w:ascii="Helvetica" w:hAnsi="Helvetica" w:cs="Helvetica"/>
          <w:color w:val="000000"/>
          <w:sz w:val="21"/>
          <w:szCs w:val="21"/>
          <w:shd w:val="clear" w:color="auto" w:fill="F1F4F5"/>
        </w:rPr>
        <w:t xml:space="preserve">45.1 (2003): 133-44. Web. </w:t>
      </w:r>
      <w:hyperlink r:id="rId12" w:history="1">
        <w:r w:rsidRPr="00BC2266">
          <w:rPr>
            <w:rStyle w:val="Hyperlink"/>
            <w:rFonts w:ascii="Helvetica" w:hAnsi="Helvetica" w:cs="Helvetica"/>
            <w:sz w:val="21"/>
            <w:szCs w:val="21"/>
            <w:shd w:val="clear" w:color="auto" w:fill="F1F4F5"/>
          </w:rPr>
          <w:t>http://www.sciencedirect.com/science/article/pii/S0028390803001345</w:t>
        </w:r>
      </w:hyperlink>
      <w:r>
        <w:rPr>
          <w:rFonts w:ascii="Helvetica" w:hAnsi="Helvetica" w:cs="Helvetica"/>
          <w:color w:val="000000"/>
          <w:sz w:val="21"/>
          <w:szCs w:val="21"/>
          <w:shd w:val="clear" w:color="auto" w:fill="F1F4F5"/>
        </w:rPr>
        <w:t>.</w:t>
      </w:r>
    </w:p>
    <w:p w:rsidR="00D25FDF" w:rsidRPr="00DD72E7" w:rsidRDefault="00D25FDF" w:rsidP="00D532E3">
      <w:pPr>
        <w:rPr>
          <w:rFonts w:ascii="Times New Roman" w:hAnsi="Times New Roman" w:cs="Times New Roman"/>
          <w:color w:val="000000"/>
          <w:sz w:val="24"/>
          <w:szCs w:val="24"/>
          <w:shd w:val="clear" w:color="auto" w:fill="F1F4F5"/>
        </w:rPr>
      </w:pPr>
      <w:proofErr w:type="spellStart"/>
      <w:r>
        <w:rPr>
          <w:rFonts w:ascii="Helvetica" w:hAnsi="Helvetica" w:cs="Helvetica"/>
          <w:color w:val="000000"/>
          <w:sz w:val="21"/>
          <w:szCs w:val="21"/>
          <w:shd w:val="clear" w:color="auto" w:fill="F1F4F5"/>
        </w:rPr>
        <w:t>Iwasa</w:t>
      </w:r>
      <w:proofErr w:type="spellEnd"/>
      <w:r w:rsidRPr="00DD72E7">
        <w:rPr>
          <w:rFonts w:ascii="Times New Roman" w:hAnsi="Times New Roman" w:cs="Times New Roman"/>
          <w:color w:val="000000"/>
          <w:sz w:val="24"/>
          <w:szCs w:val="24"/>
          <w:shd w:val="clear" w:color="auto" w:fill="F1F4F5"/>
        </w:rPr>
        <w:t xml:space="preserve">, Takao, Naoki </w:t>
      </w:r>
      <w:proofErr w:type="spellStart"/>
      <w:r w:rsidRPr="00DD72E7">
        <w:rPr>
          <w:rFonts w:ascii="Times New Roman" w:hAnsi="Times New Roman" w:cs="Times New Roman"/>
          <w:color w:val="000000"/>
          <w:sz w:val="24"/>
          <w:szCs w:val="24"/>
          <w:shd w:val="clear" w:color="auto" w:fill="F1F4F5"/>
        </w:rPr>
        <w:t>Motoyama</w:t>
      </w:r>
      <w:proofErr w:type="spellEnd"/>
      <w:r w:rsidRPr="00DD72E7">
        <w:rPr>
          <w:rFonts w:ascii="Times New Roman" w:hAnsi="Times New Roman" w:cs="Times New Roman"/>
          <w:color w:val="000000"/>
          <w:sz w:val="24"/>
          <w:szCs w:val="24"/>
          <w:shd w:val="clear" w:color="auto" w:fill="F1F4F5"/>
        </w:rPr>
        <w:t xml:space="preserve">, John T. Ambrose, and </w:t>
      </w:r>
      <w:proofErr w:type="spellStart"/>
      <w:r w:rsidRPr="00DD72E7">
        <w:rPr>
          <w:rFonts w:ascii="Times New Roman" w:hAnsi="Times New Roman" w:cs="Times New Roman"/>
          <w:color w:val="000000"/>
          <w:sz w:val="24"/>
          <w:szCs w:val="24"/>
          <w:shd w:val="clear" w:color="auto" w:fill="F1F4F5"/>
        </w:rPr>
        <w:t>R.michael</w:t>
      </w:r>
      <w:proofErr w:type="spellEnd"/>
      <w:r w:rsidRPr="00DD72E7">
        <w:rPr>
          <w:rFonts w:ascii="Times New Roman" w:hAnsi="Times New Roman" w:cs="Times New Roman"/>
          <w:color w:val="000000"/>
          <w:sz w:val="24"/>
          <w:szCs w:val="24"/>
          <w:shd w:val="clear" w:color="auto" w:fill="F1F4F5"/>
        </w:rPr>
        <w:t xml:space="preserve"> Roe. "Mechanism for the Differential Toxicity of Neonicotinoid Insecticides in the Honey Bee, </w:t>
      </w:r>
      <w:proofErr w:type="spellStart"/>
      <w:r w:rsidRPr="00DD72E7">
        <w:rPr>
          <w:rFonts w:ascii="Times New Roman" w:hAnsi="Times New Roman" w:cs="Times New Roman"/>
          <w:color w:val="000000"/>
          <w:sz w:val="24"/>
          <w:szCs w:val="24"/>
          <w:shd w:val="clear" w:color="auto" w:fill="F1F4F5"/>
        </w:rPr>
        <w:t>Apis</w:t>
      </w:r>
      <w:proofErr w:type="spellEnd"/>
      <w:r w:rsidRPr="00DD72E7">
        <w:rPr>
          <w:rFonts w:ascii="Times New Roman" w:hAnsi="Times New Roman" w:cs="Times New Roman"/>
          <w:color w:val="000000"/>
          <w:sz w:val="24"/>
          <w:szCs w:val="24"/>
          <w:shd w:val="clear" w:color="auto" w:fill="F1F4F5"/>
        </w:rPr>
        <w:t xml:space="preserve"> </w:t>
      </w:r>
      <w:proofErr w:type="spellStart"/>
      <w:r w:rsidRPr="00DD72E7">
        <w:rPr>
          <w:rFonts w:ascii="Times New Roman" w:hAnsi="Times New Roman" w:cs="Times New Roman"/>
          <w:color w:val="000000"/>
          <w:sz w:val="24"/>
          <w:szCs w:val="24"/>
          <w:shd w:val="clear" w:color="auto" w:fill="F1F4F5"/>
        </w:rPr>
        <w:t>Mellifera</w:t>
      </w:r>
      <w:proofErr w:type="spellEnd"/>
      <w:r w:rsidRPr="00DD72E7">
        <w:rPr>
          <w:rFonts w:ascii="Times New Roman" w:hAnsi="Times New Roman" w:cs="Times New Roman"/>
          <w:color w:val="000000"/>
          <w:sz w:val="24"/>
          <w:szCs w:val="24"/>
          <w:shd w:val="clear" w:color="auto" w:fill="F1F4F5"/>
        </w:rPr>
        <w:t>."</w:t>
      </w:r>
      <w:r w:rsidRPr="00DD72E7">
        <w:rPr>
          <w:rStyle w:val="apple-converted-space"/>
          <w:rFonts w:ascii="Times New Roman" w:hAnsi="Times New Roman" w:cs="Times New Roman"/>
          <w:color w:val="000000"/>
          <w:sz w:val="24"/>
          <w:szCs w:val="24"/>
          <w:shd w:val="clear" w:color="auto" w:fill="F1F4F5"/>
        </w:rPr>
        <w:t> </w:t>
      </w:r>
      <w:r w:rsidRPr="00DD72E7">
        <w:rPr>
          <w:rFonts w:ascii="Times New Roman" w:hAnsi="Times New Roman" w:cs="Times New Roman"/>
          <w:i/>
          <w:iCs/>
          <w:color w:val="000000"/>
          <w:sz w:val="24"/>
          <w:szCs w:val="24"/>
          <w:shd w:val="clear" w:color="auto" w:fill="F1F4F5"/>
        </w:rPr>
        <w:t>Crop Protection</w:t>
      </w:r>
      <w:r w:rsidRPr="00DD72E7">
        <w:rPr>
          <w:rStyle w:val="apple-converted-space"/>
          <w:rFonts w:ascii="Times New Roman" w:hAnsi="Times New Roman" w:cs="Times New Roman"/>
          <w:color w:val="000000"/>
          <w:sz w:val="24"/>
          <w:szCs w:val="24"/>
          <w:shd w:val="clear" w:color="auto" w:fill="F1F4F5"/>
        </w:rPr>
        <w:t> </w:t>
      </w:r>
      <w:r w:rsidRPr="00DD72E7">
        <w:rPr>
          <w:rFonts w:ascii="Times New Roman" w:hAnsi="Times New Roman" w:cs="Times New Roman"/>
          <w:color w:val="000000"/>
          <w:sz w:val="24"/>
          <w:szCs w:val="24"/>
          <w:shd w:val="clear" w:color="auto" w:fill="F1F4F5"/>
        </w:rPr>
        <w:t>23.5 (2004): 371-78.</w:t>
      </w:r>
      <w:r w:rsidRPr="00DD72E7">
        <w:rPr>
          <w:rFonts w:ascii="Times New Roman" w:hAnsi="Times New Roman" w:cs="Times New Roman"/>
          <w:i/>
          <w:iCs/>
          <w:color w:val="000000"/>
          <w:sz w:val="24"/>
          <w:szCs w:val="24"/>
          <w:shd w:val="clear" w:color="auto" w:fill="F1F4F5"/>
        </w:rPr>
        <w:t>Elsevier</w:t>
      </w:r>
      <w:r w:rsidRPr="00DD72E7">
        <w:rPr>
          <w:rFonts w:ascii="Times New Roman" w:hAnsi="Times New Roman" w:cs="Times New Roman"/>
          <w:color w:val="000000"/>
          <w:sz w:val="24"/>
          <w:szCs w:val="24"/>
          <w:shd w:val="clear" w:color="auto" w:fill="F1F4F5"/>
        </w:rPr>
        <w:t xml:space="preserve">. Web. </w:t>
      </w:r>
      <w:hyperlink r:id="rId13" w:history="1">
        <w:r w:rsidRPr="00DD72E7">
          <w:rPr>
            <w:rStyle w:val="Hyperlink"/>
            <w:rFonts w:ascii="Times New Roman" w:hAnsi="Times New Roman" w:cs="Times New Roman"/>
            <w:sz w:val="24"/>
            <w:szCs w:val="24"/>
            <w:shd w:val="clear" w:color="auto" w:fill="F1F4F5"/>
          </w:rPr>
          <w:t>http://www.farmlandbirds.net/sites/default/files/Iwasa2004.pdf</w:t>
        </w:r>
      </w:hyperlink>
      <w:r w:rsidRPr="00DD72E7">
        <w:rPr>
          <w:rFonts w:ascii="Times New Roman" w:hAnsi="Times New Roman" w:cs="Times New Roman"/>
          <w:color w:val="000000"/>
          <w:sz w:val="24"/>
          <w:szCs w:val="24"/>
          <w:shd w:val="clear" w:color="auto" w:fill="F1F4F5"/>
        </w:rPr>
        <w:t>.</w:t>
      </w:r>
    </w:p>
    <w:p w:rsidR="00DD72E7" w:rsidRPr="00DD72E7" w:rsidRDefault="00DD72E7" w:rsidP="00D532E3">
      <w:pPr>
        <w:rPr>
          <w:rFonts w:ascii="Times New Roman" w:hAnsi="Times New Roman" w:cs="Times New Roman"/>
          <w:color w:val="000000"/>
          <w:sz w:val="24"/>
          <w:szCs w:val="24"/>
          <w:shd w:val="clear" w:color="auto" w:fill="F1F4F5"/>
        </w:rPr>
      </w:pPr>
      <w:r w:rsidRPr="00DD72E7">
        <w:rPr>
          <w:rFonts w:ascii="Times New Roman" w:hAnsi="Times New Roman" w:cs="Times New Roman"/>
          <w:sz w:val="24"/>
          <w:szCs w:val="24"/>
        </w:rPr>
        <w:t xml:space="preserve">Methods in Enzymology. Volume 207 ION CHANNELS. Bernardo Rudy and Linda Iverson, eds. Academic Press, 1992. (Section IIA. Expression of ion channels in </w:t>
      </w:r>
      <w:proofErr w:type="spellStart"/>
      <w:r w:rsidRPr="00DD72E7">
        <w:rPr>
          <w:rFonts w:ascii="Times New Roman" w:hAnsi="Times New Roman" w:cs="Times New Roman"/>
          <w:sz w:val="24"/>
          <w:szCs w:val="24"/>
        </w:rPr>
        <w:t>Xenopus</w:t>
      </w:r>
      <w:proofErr w:type="spellEnd"/>
      <w:r w:rsidRPr="00DD72E7">
        <w:rPr>
          <w:rFonts w:ascii="Times New Roman" w:hAnsi="Times New Roman" w:cs="Times New Roman"/>
          <w:sz w:val="24"/>
          <w:szCs w:val="24"/>
        </w:rPr>
        <w:t xml:space="preserve"> oocytes). pp 225-390.</w:t>
      </w:r>
      <w:r>
        <w:rPr>
          <w:rFonts w:ascii="Times New Roman" w:hAnsi="Times New Roman" w:cs="Times New Roman"/>
          <w:sz w:val="24"/>
          <w:szCs w:val="24"/>
        </w:rPr>
        <w:t xml:space="preserve"> </w:t>
      </w:r>
      <w:r w:rsidRPr="00DD72E7">
        <w:t xml:space="preserve"> </w:t>
      </w:r>
      <w:hyperlink r:id="rId14" w:history="1">
        <w:r w:rsidRPr="00BC2266">
          <w:rPr>
            <w:rStyle w:val="Hyperlink"/>
            <w:rFonts w:ascii="Times New Roman" w:hAnsi="Times New Roman" w:cs="Times New Roman"/>
            <w:sz w:val="24"/>
            <w:szCs w:val="24"/>
          </w:rPr>
          <w:t>http://www.sci.utah.edu/~macleod/bioen/be6003/labnotes/W05-voltag</w:t>
        </w:r>
        <w:r w:rsidRPr="00BC2266">
          <w:rPr>
            <w:rStyle w:val="Hyperlink"/>
            <w:rFonts w:ascii="Times New Roman" w:hAnsi="Times New Roman" w:cs="Times New Roman"/>
            <w:sz w:val="24"/>
            <w:szCs w:val="24"/>
          </w:rPr>
          <w:t>e</w:t>
        </w:r>
        <w:r w:rsidRPr="00BC2266">
          <w:rPr>
            <w:rStyle w:val="Hyperlink"/>
            <w:rFonts w:ascii="Times New Roman" w:hAnsi="Times New Roman" w:cs="Times New Roman"/>
            <w:sz w:val="24"/>
            <w:szCs w:val="24"/>
          </w:rPr>
          <w:t>-clamp</w:t>
        </w:r>
        <w:r w:rsidRPr="00BC2266">
          <w:rPr>
            <w:rStyle w:val="Hyperlink"/>
            <w:rFonts w:ascii="Times New Roman" w:hAnsi="Times New Roman" w:cs="Times New Roman"/>
            <w:sz w:val="24"/>
            <w:szCs w:val="24"/>
          </w:rPr>
          <w:t>-</w:t>
        </w:r>
        <w:r w:rsidRPr="00BC2266">
          <w:rPr>
            <w:rStyle w:val="Hyperlink"/>
            <w:rFonts w:ascii="Times New Roman" w:hAnsi="Times New Roman" w:cs="Times New Roman"/>
            <w:sz w:val="24"/>
            <w:szCs w:val="24"/>
          </w:rPr>
          <w:t>lab</w:t>
        </w:r>
      </w:hyperlink>
    </w:p>
    <w:p w:rsidR="00FA2A2B" w:rsidRDefault="00FA2A2B" w:rsidP="00D532E3">
      <w:pPr>
        <w:rPr>
          <w:rFonts w:ascii="Helvetica" w:hAnsi="Helvetica" w:cs="Helvetica"/>
          <w:color w:val="000000"/>
          <w:sz w:val="21"/>
          <w:szCs w:val="21"/>
          <w:shd w:val="clear" w:color="auto" w:fill="F1F4F5"/>
        </w:rPr>
      </w:pPr>
      <w:r>
        <w:rPr>
          <w:rFonts w:ascii="Helvetica" w:hAnsi="Helvetica" w:cs="Helvetica"/>
          <w:color w:val="000000"/>
          <w:sz w:val="21"/>
          <w:szCs w:val="21"/>
          <w:shd w:val="clear" w:color="auto" w:fill="F1F4F5"/>
        </w:rPr>
        <w:t xml:space="preserve">Shimomura, Masaru, Hiroshi Okuda, Kazuhiko Matsuda, </w:t>
      </w:r>
      <w:proofErr w:type="spellStart"/>
      <w:r>
        <w:rPr>
          <w:rFonts w:ascii="Helvetica" w:hAnsi="Helvetica" w:cs="Helvetica"/>
          <w:color w:val="000000"/>
          <w:sz w:val="21"/>
          <w:szCs w:val="21"/>
          <w:shd w:val="clear" w:color="auto" w:fill="F1F4F5"/>
        </w:rPr>
        <w:t>Koichiro</w:t>
      </w:r>
      <w:proofErr w:type="spellEnd"/>
      <w:r>
        <w:rPr>
          <w:rFonts w:ascii="Helvetica" w:hAnsi="Helvetica" w:cs="Helvetica"/>
          <w:color w:val="000000"/>
          <w:sz w:val="21"/>
          <w:szCs w:val="21"/>
          <w:shd w:val="clear" w:color="auto" w:fill="F1F4F5"/>
        </w:rPr>
        <w:t xml:space="preserve"> Komai, Miki </w:t>
      </w:r>
      <w:proofErr w:type="spellStart"/>
      <w:r>
        <w:rPr>
          <w:rFonts w:ascii="Helvetica" w:hAnsi="Helvetica" w:cs="Helvetica"/>
          <w:color w:val="000000"/>
          <w:sz w:val="21"/>
          <w:szCs w:val="21"/>
          <w:shd w:val="clear" w:color="auto" w:fill="F1F4F5"/>
        </w:rPr>
        <w:t>Akamatsu</w:t>
      </w:r>
      <w:proofErr w:type="spellEnd"/>
      <w:r>
        <w:rPr>
          <w:rFonts w:ascii="Helvetica" w:hAnsi="Helvetica" w:cs="Helvetica"/>
          <w:color w:val="000000"/>
          <w:sz w:val="21"/>
          <w:szCs w:val="21"/>
          <w:shd w:val="clear" w:color="auto" w:fill="F1F4F5"/>
        </w:rPr>
        <w:t xml:space="preserve">, and David B. </w:t>
      </w:r>
      <w:proofErr w:type="spellStart"/>
      <w:r>
        <w:rPr>
          <w:rFonts w:ascii="Helvetica" w:hAnsi="Helvetica" w:cs="Helvetica"/>
          <w:color w:val="000000"/>
          <w:sz w:val="21"/>
          <w:szCs w:val="21"/>
          <w:shd w:val="clear" w:color="auto" w:fill="F1F4F5"/>
        </w:rPr>
        <w:t>Sattelle</w:t>
      </w:r>
      <w:proofErr w:type="spellEnd"/>
      <w:r>
        <w:rPr>
          <w:rFonts w:ascii="Helvetica" w:hAnsi="Helvetica" w:cs="Helvetica"/>
          <w:color w:val="000000"/>
          <w:sz w:val="21"/>
          <w:szCs w:val="21"/>
          <w:shd w:val="clear" w:color="auto" w:fill="F1F4F5"/>
        </w:rPr>
        <w:t xml:space="preserve">. "Effects of Mutations of a Glutamine Residue in Loop D of the α7 Nicotinic Acetylcholine Receptor on Agonist Profiles for Neonicotinoid Insecticides and Related </w:t>
      </w:r>
      <w:proofErr w:type="spellStart"/>
      <w:r>
        <w:rPr>
          <w:rFonts w:ascii="Helvetica" w:hAnsi="Helvetica" w:cs="Helvetica"/>
          <w:color w:val="000000"/>
          <w:sz w:val="21"/>
          <w:szCs w:val="21"/>
          <w:shd w:val="clear" w:color="auto" w:fill="F1F4F5"/>
        </w:rPr>
        <w:t>Ligands."</w:t>
      </w:r>
      <w:r>
        <w:rPr>
          <w:rFonts w:ascii="Helvetica" w:hAnsi="Helvetica" w:cs="Helvetica"/>
          <w:i/>
          <w:iCs/>
          <w:color w:val="000000"/>
          <w:sz w:val="21"/>
          <w:szCs w:val="21"/>
          <w:shd w:val="clear" w:color="auto" w:fill="F1F4F5"/>
        </w:rPr>
        <w:t>British</w:t>
      </w:r>
      <w:proofErr w:type="spellEnd"/>
      <w:r>
        <w:rPr>
          <w:rFonts w:ascii="Helvetica" w:hAnsi="Helvetica" w:cs="Helvetica"/>
          <w:i/>
          <w:iCs/>
          <w:color w:val="000000"/>
          <w:sz w:val="21"/>
          <w:szCs w:val="21"/>
          <w:shd w:val="clear" w:color="auto" w:fill="F1F4F5"/>
        </w:rPr>
        <w:t xml:space="preserve"> Journal of Pharmacology</w:t>
      </w:r>
      <w:r>
        <w:rPr>
          <w:rStyle w:val="apple-converted-space"/>
          <w:rFonts w:ascii="Helvetica" w:hAnsi="Helvetica" w:cs="Helvetica"/>
          <w:color w:val="000000"/>
          <w:sz w:val="21"/>
          <w:szCs w:val="21"/>
          <w:shd w:val="clear" w:color="auto" w:fill="F1F4F5"/>
        </w:rPr>
        <w:t> </w:t>
      </w:r>
      <w:r>
        <w:rPr>
          <w:rFonts w:ascii="Helvetica" w:hAnsi="Helvetica" w:cs="Helvetica"/>
          <w:color w:val="000000"/>
          <w:sz w:val="21"/>
          <w:szCs w:val="21"/>
          <w:shd w:val="clear" w:color="auto" w:fill="F1F4F5"/>
        </w:rPr>
        <w:t xml:space="preserve">137.2 (2002): 162-69. Web. </w:t>
      </w:r>
      <w:hyperlink r:id="rId15" w:history="1">
        <w:r w:rsidRPr="00BC2266">
          <w:rPr>
            <w:rStyle w:val="Hyperlink"/>
            <w:rFonts w:ascii="Helvetica" w:hAnsi="Helvetica" w:cs="Helvetica"/>
            <w:sz w:val="21"/>
            <w:szCs w:val="21"/>
            <w:shd w:val="clear" w:color="auto" w:fill="F1F4F5"/>
          </w:rPr>
          <w:t>http://onlinelibrary.wiley.com/doi/10.1038/sj.bjp.0704848/full</w:t>
        </w:r>
      </w:hyperlink>
      <w:r>
        <w:rPr>
          <w:rFonts w:ascii="Helvetica" w:hAnsi="Helvetica" w:cs="Helvetica"/>
          <w:color w:val="000000"/>
          <w:sz w:val="21"/>
          <w:szCs w:val="21"/>
          <w:shd w:val="clear" w:color="auto" w:fill="F1F4F5"/>
        </w:rPr>
        <w:t>.P</w:t>
      </w:r>
    </w:p>
    <w:p w:rsidR="00D25FDF" w:rsidRDefault="00D25FDF" w:rsidP="00D532E3">
      <w:pPr>
        <w:rPr>
          <w:rFonts w:ascii="Helvetica" w:hAnsi="Helvetica" w:cs="Helvetica"/>
          <w:color w:val="000000"/>
          <w:sz w:val="21"/>
          <w:szCs w:val="21"/>
          <w:shd w:val="clear" w:color="auto" w:fill="F1F4F5"/>
        </w:rPr>
      </w:pPr>
      <w:proofErr w:type="spellStart"/>
      <w:r>
        <w:rPr>
          <w:rFonts w:ascii="Helvetica" w:hAnsi="Helvetica" w:cs="Helvetica"/>
          <w:color w:val="000000"/>
          <w:sz w:val="21"/>
          <w:szCs w:val="21"/>
          <w:shd w:val="clear" w:color="auto" w:fill="F1F4F5"/>
        </w:rPr>
        <w:t>Suchail</w:t>
      </w:r>
      <w:proofErr w:type="spellEnd"/>
      <w:r>
        <w:rPr>
          <w:rFonts w:ascii="Helvetica" w:hAnsi="Helvetica" w:cs="Helvetica"/>
          <w:color w:val="000000"/>
          <w:sz w:val="21"/>
          <w:szCs w:val="21"/>
          <w:shd w:val="clear" w:color="auto" w:fill="F1F4F5"/>
        </w:rPr>
        <w:t xml:space="preserve">, </w:t>
      </w:r>
      <w:proofErr w:type="spellStart"/>
      <w:r>
        <w:rPr>
          <w:rFonts w:ascii="Helvetica" w:hAnsi="Helvetica" w:cs="Helvetica"/>
          <w:color w:val="000000"/>
          <w:sz w:val="21"/>
          <w:szCs w:val="21"/>
          <w:shd w:val="clear" w:color="auto" w:fill="F1F4F5"/>
        </w:rPr>
        <w:t>Severine</w:t>
      </w:r>
      <w:proofErr w:type="spellEnd"/>
      <w:r>
        <w:rPr>
          <w:rFonts w:ascii="Helvetica" w:hAnsi="Helvetica" w:cs="Helvetica"/>
          <w:color w:val="000000"/>
          <w:sz w:val="21"/>
          <w:szCs w:val="21"/>
          <w:shd w:val="clear" w:color="auto" w:fill="F1F4F5"/>
        </w:rPr>
        <w:t xml:space="preserve">, David </w:t>
      </w:r>
      <w:proofErr w:type="spellStart"/>
      <w:r>
        <w:rPr>
          <w:rFonts w:ascii="Helvetica" w:hAnsi="Helvetica" w:cs="Helvetica"/>
          <w:color w:val="000000"/>
          <w:sz w:val="21"/>
          <w:szCs w:val="21"/>
          <w:shd w:val="clear" w:color="auto" w:fill="F1F4F5"/>
        </w:rPr>
        <w:t>Guez</w:t>
      </w:r>
      <w:proofErr w:type="spellEnd"/>
      <w:r>
        <w:rPr>
          <w:rFonts w:ascii="Helvetica" w:hAnsi="Helvetica" w:cs="Helvetica"/>
          <w:color w:val="000000"/>
          <w:sz w:val="21"/>
          <w:szCs w:val="21"/>
          <w:shd w:val="clear" w:color="auto" w:fill="F1F4F5"/>
        </w:rPr>
        <w:t xml:space="preserve">, and Luc P. </w:t>
      </w:r>
      <w:proofErr w:type="spellStart"/>
      <w:r>
        <w:rPr>
          <w:rFonts w:ascii="Helvetica" w:hAnsi="Helvetica" w:cs="Helvetica"/>
          <w:color w:val="000000"/>
          <w:sz w:val="21"/>
          <w:szCs w:val="21"/>
          <w:shd w:val="clear" w:color="auto" w:fill="F1F4F5"/>
        </w:rPr>
        <w:t>Be</w:t>
      </w:r>
      <w:r w:rsidR="00FA2A2B">
        <w:rPr>
          <w:rFonts w:ascii="Helvetica" w:hAnsi="Helvetica" w:cs="Helvetica"/>
          <w:color w:val="000000"/>
          <w:sz w:val="21"/>
          <w:szCs w:val="21"/>
          <w:shd w:val="clear" w:color="auto" w:fill="F1F4F5"/>
        </w:rPr>
        <w:t>lzunces</w:t>
      </w:r>
      <w:proofErr w:type="spellEnd"/>
      <w:r w:rsidR="00FA2A2B">
        <w:rPr>
          <w:rFonts w:ascii="Helvetica" w:hAnsi="Helvetica" w:cs="Helvetica"/>
          <w:color w:val="000000"/>
          <w:sz w:val="21"/>
          <w:szCs w:val="21"/>
          <w:shd w:val="clear" w:color="auto" w:fill="F1F4F5"/>
        </w:rPr>
        <w:t>. "Discrepancy between Ac</w:t>
      </w:r>
      <w:r>
        <w:rPr>
          <w:rFonts w:ascii="Helvetica" w:hAnsi="Helvetica" w:cs="Helvetica"/>
          <w:color w:val="000000"/>
          <w:sz w:val="21"/>
          <w:szCs w:val="21"/>
          <w:shd w:val="clear" w:color="auto" w:fill="F1F4F5"/>
        </w:rPr>
        <w:t xml:space="preserve">ute and Chronic Toxicity Induced by </w:t>
      </w:r>
      <w:proofErr w:type="spellStart"/>
      <w:r>
        <w:rPr>
          <w:rFonts w:ascii="Helvetica" w:hAnsi="Helvetica" w:cs="Helvetica"/>
          <w:color w:val="000000"/>
          <w:sz w:val="21"/>
          <w:szCs w:val="21"/>
          <w:shd w:val="clear" w:color="auto" w:fill="F1F4F5"/>
        </w:rPr>
        <w:t>Imidacloprid</w:t>
      </w:r>
      <w:proofErr w:type="spellEnd"/>
      <w:r>
        <w:rPr>
          <w:rFonts w:ascii="Helvetica" w:hAnsi="Helvetica" w:cs="Helvetica"/>
          <w:color w:val="000000"/>
          <w:sz w:val="21"/>
          <w:szCs w:val="21"/>
          <w:shd w:val="clear" w:color="auto" w:fill="F1F4F5"/>
        </w:rPr>
        <w:t xml:space="preserve"> and Its Metabolites in </w:t>
      </w:r>
      <w:proofErr w:type="spellStart"/>
      <w:r>
        <w:rPr>
          <w:rFonts w:ascii="Helvetica" w:hAnsi="Helvetica" w:cs="Helvetica"/>
          <w:color w:val="000000"/>
          <w:sz w:val="21"/>
          <w:szCs w:val="21"/>
          <w:shd w:val="clear" w:color="auto" w:fill="F1F4F5"/>
        </w:rPr>
        <w:t>Apis</w:t>
      </w:r>
      <w:proofErr w:type="spellEnd"/>
      <w:r>
        <w:rPr>
          <w:rFonts w:ascii="Helvetica" w:hAnsi="Helvetica" w:cs="Helvetica"/>
          <w:color w:val="000000"/>
          <w:sz w:val="21"/>
          <w:szCs w:val="21"/>
          <w:shd w:val="clear" w:color="auto" w:fill="F1F4F5"/>
        </w:rPr>
        <w:t xml:space="preserve"> </w:t>
      </w:r>
      <w:proofErr w:type="spellStart"/>
      <w:r>
        <w:rPr>
          <w:rFonts w:ascii="Helvetica" w:hAnsi="Helvetica" w:cs="Helvetica"/>
          <w:color w:val="000000"/>
          <w:sz w:val="21"/>
          <w:szCs w:val="21"/>
          <w:shd w:val="clear" w:color="auto" w:fill="F1F4F5"/>
        </w:rPr>
        <w:t>Mellifera</w:t>
      </w:r>
      <w:proofErr w:type="spellEnd"/>
      <w:r>
        <w:rPr>
          <w:rFonts w:ascii="Helvetica" w:hAnsi="Helvetica" w:cs="Helvetica"/>
          <w:color w:val="000000"/>
          <w:sz w:val="21"/>
          <w:szCs w:val="21"/>
          <w:shd w:val="clear" w:color="auto" w:fill="F1F4F5"/>
        </w:rPr>
        <w:t>."</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Environmental Toxicology and Chemistry</w:t>
      </w:r>
      <w:r>
        <w:rPr>
          <w:rFonts w:ascii="Helvetica" w:hAnsi="Helvetica" w:cs="Helvetica"/>
          <w:color w:val="000000"/>
          <w:sz w:val="21"/>
          <w:szCs w:val="21"/>
          <w:shd w:val="clear" w:color="auto" w:fill="F1F4F5"/>
        </w:rPr>
        <w:t>20.11 (2001): 2482-486.</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Wiley Online Library</w:t>
      </w:r>
      <w:r>
        <w:rPr>
          <w:rFonts w:ascii="Helvetica" w:hAnsi="Helvetica" w:cs="Helvetica"/>
          <w:color w:val="000000"/>
          <w:sz w:val="21"/>
          <w:szCs w:val="21"/>
          <w:shd w:val="clear" w:color="auto" w:fill="F1F4F5"/>
        </w:rPr>
        <w:t xml:space="preserve">. Web. </w:t>
      </w:r>
      <w:hyperlink r:id="rId16" w:history="1">
        <w:r w:rsidRPr="00E2514A">
          <w:rPr>
            <w:rStyle w:val="Hyperlink"/>
            <w:rFonts w:ascii="Helvetica" w:hAnsi="Helvetica" w:cs="Helvetica"/>
            <w:sz w:val="21"/>
            <w:szCs w:val="21"/>
            <w:shd w:val="clear" w:color="auto" w:fill="F1F4F5"/>
          </w:rPr>
          <w:t>http://onlinelibrary.wiley.com/doi/10.1002/etc.5620201113/abstract</w:t>
        </w:r>
      </w:hyperlink>
      <w:r>
        <w:rPr>
          <w:rFonts w:ascii="Helvetica" w:hAnsi="Helvetica" w:cs="Helvetica"/>
          <w:color w:val="000000"/>
          <w:sz w:val="21"/>
          <w:szCs w:val="21"/>
          <w:shd w:val="clear" w:color="auto" w:fill="F1F4F5"/>
        </w:rPr>
        <w:t>.</w:t>
      </w:r>
    </w:p>
    <w:p w:rsidR="00D532E3" w:rsidRPr="006906F7" w:rsidRDefault="00D532E3" w:rsidP="00D532E3">
      <w:pPr>
        <w:rPr>
          <w:rFonts w:ascii="Times New Roman" w:hAnsi="Times New Roman" w:cs="Times New Roman"/>
          <w:color w:val="000000"/>
          <w:sz w:val="24"/>
          <w:szCs w:val="24"/>
          <w:shd w:val="clear" w:color="auto" w:fill="F1F4F5"/>
        </w:rPr>
      </w:pPr>
      <w:proofErr w:type="spellStart"/>
      <w:r w:rsidRPr="007051A3">
        <w:rPr>
          <w:rFonts w:ascii="Times New Roman" w:hAnsi="Times New Roman" w:cs="Times New Roman"/>
          <w:color w:val="000000"/>
          <w:sz w:val="24"/>
          <w:szCs w:val="24"/>
          <w:shd w:val="clear" w:color="auto" w:fill="F1F4F5"/>
        </w:rPr>
        <w:t>Thany</w:t>
      </w:r>
      <w:proofErr w:type="spellEnd"/>
      <w:r w:rsidRPr="007051A3">
        <w:rPr>
          <w:rFonts w:ascii="Times New Roman" w:hAnsi="Times New Roman" w:cs="Times New Roman"/>
          <w:color w:val="000000"/>
          <w:sz w:val="24"/>
          <w:szCs w:val="24"/>
          <w:shd w:val="clear" w:color="auto" w:fill="F1F4F5"/>
        </w:rPr>
        <w:t xml:space="preserve">, </w:t>
      </w:r>
      <w:proofErr w:type="spellStart"/>
      <w:r w:rsidRPr="007051A3">
        <w:rPr>
          <w:rFonts w:ascii="Times New Roman" w:hAnsi="Times New Roman" w:cs="Times New Roman"/>
          <w:color w:val="000000"/>
          <w:sz w:val="24"/>
          <w:szCs w:val="24"/>
          <w:shd w:val="clear" w:color="auto" w:fill="F1F4F5"/>
        </w:rPr>
        <w:t>Steeve</w:t>
      </w:r>
      <w:proofErr w:type="spellEnd"/>
      <w:r w:rsidRPr="007051A3">
        <w:rPr>
          <w:rFonts w:ascii="Times New Roman" w:hAnsi="Times New Roman" w:cs="Times New Roman"/>
          <w:color w:val="000000"/>
          <w:sz w:val="24"/>
          <w:szCs w:val="24"/>
          <w:shd w:val="clear" w:color="auto" w:fill="F1F4F5"/>
        </w:rPr>
        <w:t xml:space="preserve"> H., Guy </w:t>
      </w:r>
      <w:proofErr w:type="spellStart"/>
      <w:r w:rsidRPr="007051A3">
        <w:rPr>
          <w:rFonts w:ascii="Times New Roman" w:hAnsi="Times New Roman" w:cs="Times New Roman"/>
          <w:color w:val="000000"/>
          <w:sz w:val="24"/>
          <w:szCs w:val="24"/>
          <w:shd w:val="clear" w:color="auto" w:fill="F1F4F5"/>
        </w:rPr>
        <w:t>Lenaers</w:t>
      </w:r>
      <w:proofErr w:type="spellEnd"/>
      <w:r w:rsidRPr="007051A3">
        <w:rPr>
          <w:rFonts w:ascii="Times New Roman" w:hAnsi="Times New Roman" w:cs="Times New Roman"/>
          <w:color w:val="000000"/>
          <w:sz w:val="24"/>
          <w:szCs w:val="24"/>
          <w:shd w:val="clear" w:color="auto" w:fill="F1F4F5"/>
        </w:rPr>
        <w:t xml:space="preserve">, </w:t>
      </w:r>
      <w:proofErr w:type="spellStart"/>
      <w:r w:rsidRPr="007051A3">
        <w:rPr>
          <w:rFonts w:ascii="Times New Roman" w:hAnsi="Times New Roman" w:cs="Times New Roman"/>
          <w:color w:val="000000"/>
          <w:sz w:val="24"/>
          <w:szCs w:val="24"/>
          <w:shd w:val="clear" w:color="auto" w:fill="F1F4F5"/>
        </w:rPr>
        <w:t>Valérie</w:t>
      </w:r>
      <w:proofErr w:type="spellEnd"/>
      <w:r w:rsidRPr="007051A3">
        <w:rPr>
          <w:rFonts w:ascii="Times New Roman" w:hAnsi="Times New Roman" w:cs="Times New Roman"/>
          <w:color w:val="000000"/>
          <w:sz w:val="24"/>
          <w:szCs w:val="24"/>
          <w:shd w:val="clear" w:color="auto" w:fill="F1F4F5"/>
        </w:rPr>
        <w:t xml:space="preserve"> Raymond-</w:t>
      </w:r>
      <w:proofErr w:type="spellStart"/>
      <w:r w:rsidRPr="007051A3">
        <w:rPr>
          <w:rFonts w:ascii="Times New Roman" w:hAnsi="Times New Roman" w:cs="Times New Roman"/>
          <w:color w:val="000000"/>
          <w:sz w:val="24"/>
          <w:szCs w:val="24"/>
          <w:shd w:val="clear" w:color="auto" w:fill="F1F4F5"/>
        </w:rPr>
        <w:t>Delpech</w:t>
      </w:r>
      <w:proofErr w:type="spellEnd"/>
      <w:r w:rsidRPr="007051A3">
        <w:rPr>
          <w:rFonts w:ascii="Times New Roman" w:hAnsi="Times New Roman" w:cs="Times New Roman"/>
          <w:color w:val="000000"/>
          <w:sz w:val="24"/>
          <w:szCs w:val="24"/>
          <w:shd w:val="clear" w:color="auto" w:fill="F1F4F5"/>
        </w:rPr>
        <w:t xml:space="preserve">, David B. </w:t>
      </w:r>
      <w:proofErr w:type="spellStart"/>
      <w:r w:rsidRPr="007051A3">
        <w:rPr>
          <w:rFonts w:ascii="Times New Roman" w:hAnsi="Times New Roman" w:cs="Times New Roman"/>
          <w:color w:val="000000"/>
          <w:sz w:val="24"/>
          <w:szCs w:val="24"/>
          <w:shd w:val="clear" w:color="auto" w:fill="F1F4F5"/>
        </w:rPr>
        <w:t>Sattelle</w:t>
      </w:r>
      <w:proofErr w:type="spellEnd"/>
      <w:r w:rsidRPr="007051A3">
        <w:rPr>
          <w:rFonts w:ascii="Times New Roman" w:hAnsi="Times New Roman" w:cs="Times New Roman"/>
          <w:color w:val="000000"/>
          <w:sz w:val="24"/>
          <w:szCs w:val="24"/>
          <w:shd w:val="clear" w:color="auto" w:fill="F1F4F5"/>
        </w:rPr>
        <w:t xml:space="preserve">, and Bruno </w:t>
      </w:r>
      <w:proofErr w:type="spellStart"/>
      <w:r w:rsidRPr="007051A3">
        <w:rPr>
          <w:rFonts w:ascii="Times New Roman" w:hAnsi="Times New Roman" w:cs="Times New Roman"/>
          <w:color w:val="000000"/>
          <w:sz w:val="24"/>
          <w:szCs w:val="24"/>
          <w:shd w:val="clear" w:color="auto" w:fill="F1F4F5"/>
        </w:rPr>
        <w:t>Lapied</w:t>
      </w:r>
      <w:proofErr w:type="spellEnd"/>
      <w:r w:rsidRPr="007051A3">
        <w:rPr>
          <w:rFonts w:ascii="Times New Roman" w:hAnsi="Times New Roman" w:cs="Times New Roman"/>
          <w:color w:val="000000"/>
          <w:sz w:val="24"/>
          <w:szCs w:val="24"/>
          <w:shd w:val="clear" w:color="auto" w:fill="F1F4F5"/>
        </w:rPr>
        <w:t>. "Exploring the Pharmacological Properties of Insect Nicotinic Acetylcholine Receptors."</w:t>
      </w:r>
      <w:r w:rsidRPr="007051A3">
        <w:rPr>
          <w:rStyle w:val="apple-converted-space"/>
          <w:rFonts w:ascii="Times New Roman" w:hAnsi="Times New Roman" w:cs="Times New Roman"/>
          <w:color w:val="000000"/>
          <w:sz w:val="24"/>
          <w:szCs w:val="24"/>
          <w:shd w:val="clear" w:color="auto" w:fill="F1F4F5"/>
        </w:rPr>
        <w:t> </w:t>
      </w:r>
      <w:r w:rsidRPr="007051A3">
        <w:rPr>
          <w:rFonts w:ascii="Times New Roman" w:hAnsi="Times New Roman" w:cs="Times New Roman"/>
          <w:i/>
          <w:iCs/>
          <w:color w:val="000000"/>
          <w:sz w:val="24"/>
          <w:szCs w:val="24"/>
          <w:shd w:val="clear" w:color="auto" w:fill="F1F4F5"/>
        </w:rPr>
        <w:t>Trends in Pharmacological Sciences</w:t>
      </w:r>
      <w:r w:rsidRPr="007051A3">
        <w:rPr>
          <w:rStyle w:val="apple-converted-space"/>
          <w:rFonts w:ascii="Times New Roman" w:hAnsi="Times New Roman" w:cs="Times New Roman"/>
          <w:color w:val="000000"/>
          <w:sz w:val="24"/>
          <w:szCs w:val="24"/>
          <w:shd w:val="clear" w:color="auto" w:fill="F1F4F5"/>
        </w:rPr>
        <w:t> </w:t>
      </w:r>
      <w:r w:rsidRPr="007051A3">
        <w:rPr>
          <w:rFonts w:ascii="Times New Roman" w:hAnsi="Times New Roman" w:cs="Times New Roman"/>
          <w:color w:val="000000"/>
          <w:sz w:val="24"/>
          <w:szCs w:val="24"/>
          <w:shd w:val="clear" w:color="auto" w:fill="F1F4F5"/>
        </w:rPr>
        <w:t>28.1 (2007): 14-22.</w:t>
      </w:r>
      <w:r w:rsidRPr="007051A3">
        <w:rPr>
          <w:rStyle w:val="apple-converted-space"/>
          <w:rFonts w:ascii="Times New Roman" w:hAnsi="Times New Roman" w:cs="Times New Roman"/>
          <w:color w:val="000000"/>
          <w:sz w:val="24"/>
          <w:szCs w:val="24"/>
          <w:shd w:val="clear" w:color="auto" w:fill="F1F4F5"/>
        </w:rPr>
        <w:t> </w:t>
      </w:r>
      <w:r w:rsidRPr="007051A3">
        <w:rPr>
          <w:rFonts w:ascii="Times New Roman" w:hAnsi="Times New Roman" w:cs="Times New Roman"/>
          <w:i/>
          <w:iCs/>
          <w:color w:val="000000"/>
          <w:sz w:val="24"/>
          <w:szCs w:val="24"/>
          <w:shd w:val="clear" w:color="auto" w:fill="F1F4F5"/>
        </w:rPr>
        <w:t>Clinical Key</w:t>
      </w:r>
      <w:r w:rsidRPr="007051A3">
        <w:rPr>
          <w:rFonts w:ascii="Times New Roman" w:hAnsi="Times New Roman" w:cs="Times New Roman"/>
          <w:color w:val="000000"/>
          <w:sz w:val="24"/>
          <w:szCs w:val="24"/>
          <w:shd w:val="clear" w:color="auto" w:fill="F1F4F5"/>
        </w:rPr>
        <w:t xml:space="preserve">. Web. </w:t>
      </w:r>
      <w:hyperlink r:id="rId17" w:history="1">
        <w:r w:rsidR="00012DFE" w:rsidRPr="00BC2266">
          <w:rPr>
            <w:rStyle w:val="Hyperlink"/>
            <w:rFonts w:ascii="Times New Roman" w:hAnsi="Times New Roman" w:cs="Times New Roman"/>
            <w:sz w:val="24"/>
            <w:szCs w:val="24"/>
          </w:rPr>
          <w:t>https://www.clinicalkey.com/#!/content/play</w:t>
        </w:r>
        <w:r w:rsidR="00012DFE" w:rsidRPr="00BC2266">
          <w:rPr>
            <w:rStyle w:val="Hyperlink"/>
            <w:rFonts w:ascii="Times New Roman" w:hAnsi="Times New Roman" w:cs="Times New Roman"/>
            <w:sz w:val="24"/>
            <w:szCs w:val="24"/>
          </w:rPr>
          <w:t>TesC</w:t>
        </w:r>
        <w:r w:rsidR="00012DFE" w:rsidRPr="00BC2266">
          <w:rPr>
            <w:rStyle w:val="Hyperlink"/>
            <w:rFonts w:ascii="Times New Roman" w:hAnsi="Times New Roman" w:cs="Times New Roman"/>
            <w:sz w:val="24"/>
            <w:szCs w:val="24"/>
          </w:rPr>
          <w:t>ontent/1-s2.0-S0165614706002719?returnurl=null&amp;referrer=null</w:t>
        </w:r>
      </w:hyperlink>
      <w:r w:rsidRPr="007051A3">
        <w:rPr>
          <w:rFonts w:ascii="Times New Roman" w:hAnsi="Times New Roman" w:cs="Times New Roman"/>
          <w:sz w:val="24"/>
          <w:szCs w:val="24"/>
        </w:rPr>
        <w:t>.</w:t>
      </w:r>
    </w:p>
    <w:p w:rsidR="00412AC1" w:rsidRPr="000640CA" w:rsidRDefault="000640CA">
      <w:pPr>
        <w:rPr>
          <w:rFonts w:ascii="Times New Roman" w:hAnsi="Times New Roman" w:cs="Times New Roman"/>
          <w:sz w:val="24"/>
          <w:szCs w:val="24"/>
        </w:rPr>
      </w:pPr>
      <w:r w:rsidRPr="000640CA">
        <w:rPr>
          <w:rFonts w:ascii="Times New Roman" w:hAnsi="Times New Roman" w:cs="Times New Roman"/>
          <w:sz w:val="24"/>
          <w:szCs w:val="24"/>
        </w:rPr>
        <w:t>Yamada</w:t>
      </w:r>
      <w:proofErr w:type="gramStart"/>
      <w:r w:rsidRPr="000640CA">
        <w:rPr>
          <w:rFonts w:ascii="Times New Roman" w:hAnsi="Times New Roman" w:cs="Times New Roman"/>
          <w:sz w:val="24"/>
          <w:szCs w:val="24"/>
        </w:rPr>
        <w:t>,T</w:t>
      </w:r>
      <w:proofErr w:type="gramEnd"/>
      <w:r w:rsidRPr="000640CA">
        <w:rPr>
          <w:rFonts w:ascii="Times New Roman" w:hAnsi="Times New Roman" w:cs="Times New Roman"/>
          <w:sz w:val="24"/>
          <w:szCs w:val="24"/>
        </w:rPr>
        <w:t xml:space="preserve">.,Takahashi,H.,Hatano,R.,1999. A novel insecticide, </w:t>
      </w:r>
      <w:proofErr w:type="spellStart"/>
      <w:r w:rsidRPr="000640CA">
        <w:rPr>
          <w:rFonts w:ascii="Times New Roman" w:hAnsi="Times New Roman" w:cs="Times New Roman"/>
          <w:sz w:val="24"/>
          <w:szCs w:val="24"/>
        </w:rPr>
        <w:t>acetamiprid</w:t>
      </w:r>
      <w:proofErr w:type="spellEnd"/>
      <w:r w:rsidRPr="000640CA">
        <w:rPr>
          <w:rFonts w:ascii="Times New Roman" w:hAnsi="Times New Roman" w:cs="Times New Roman"/>
          <w:sz w:val="24"/>
          <w:szCs w:val="24"/>
        </w:rPr>
        <w:t>. In: Yamamoto</w:t>
      </w:r>
      <w:proofErr w:type="gramStart"/>
      <w:r w:rsidRPr="000640CA">
        <w:rPr>
          <w:rFonts w:ascii="Times New Roman" w:hAnsi="Times New Roman" w:cs="Times New Roman"/>
          <w:sz w:val="24"/>
          <w:szCs w:val="24"/>
        </w:rPr>
        <w:t>,I</w:t>
      </w:r>
      <w:proofErr w:type="gramEnd"/>
      <w:r w:rsidRPr="000640CA">
        <w:rPr>
          <w:rFonts w:ascii="Times New Roman" w:hAnsi="Times New Roman" w:cs="Times New Roman"/>
          <w:sz w:val="24"/>
          <w:szCs w:val="24"/>
        </w:rPr>
        <w:t>.,</w:t>
      </w:r>
      <w:proofErr w:type="spellStart"/>
      <w:r w:rsidRPr="000640CA">
        <w:rPr>
          <w:rFonts w:ascii="Times New Roman" w:hAnsi="Times New Roman" w:cs="Times New Roman"/>
          <w:sz w:val="24"/>
          <w:szCs w:val="24"/>
        </w:rPr>
        <w:t>Casida,J.E</w:t>
      </w:r>
      <w:proofErr w:type="spellEnd"/>
      <w:r w:rsidRPr="000640CA">
        <w:rPr>
          <w:rFonts w:ascii="Times New Roman" w:hAnsi="Times New Roman" w:cs="Times New Roman"/>
          <w:sz w:val="24"/>
          <w:szCs w:val="24"/>
        </w:rPr>
        <w:t xml:space="preserve">. (Eds.),Nicotinoid Insecticides and the Nicotinic Acetylcholine Receptor. Springer, </w:t>
      </w:r>
      <w:proofErr w:type="spellStart"/>
      <w:r w:rsidRPr="000640CA">
        <w:rPr>
          <w:rFonts w:ascii="Times New Roman" w:hAnsi="Times New Roman" w:cs="Times New Roman"/>
          <w:sz w:val="24"/>
          <w:szCs w:val="24"/>
        </w:rPr>
        <w:t>Tokyo</w:t>
      </w:r>
      <w:proofErr w:type="gramStart"/>
      <w:r w:rsidRPr="000640CA">
        <w:rPr>
          <w:rFonts w:ascii="Times New Roman" w:hAnsi="Times New Roman" w:cs="Times New Roman"/>
          <w:sz w:val="24"/>
          <w:szCs w:val="24"/>
        </w:rPr>
        <w:t>,pp</w:t>
      </w:r>
      <w:proofErr w:type="spellEnd"/>
      <w:proofErr w:type="gramEnd"/>
      <w:r w:rsidRPr="000640CA">
        <w:rPr>
          <w:rFonts w:ascii="Times New Roman" w:hAnsi="Times New Roman" w:cs="Times New Roman"/>
          <w:sz w:val="24"/>
          <w:szCs w:val="24"/>
        </w:rPr>
        <w:t>. 149–176.</w:t>
      </w:r>
    </w:p>
    <w:sectPr w:rsidR="00412AC1" w:rsidRPr="0006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B95"/>
    <w:multiLevelType w:val="hybridMultilevel"/>
    <w:tmpl w:val="532A0D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028C7"/>
    <w:multiLevelType w:val="hybridMultilevel"/>
    <w:tmpl w:val="075CBC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81BAF"/>
    <w:multiLevelType w:val="hybridMultilevel"/>
    <w:tmpl w:val="467C88FA"/>
    <w:lvl w:ilvl="0" w:tplc="B65C954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756BC"/>
    <w:multiLevelType w:val="hybridMultilevel"/>
    <w:tmpl w:val="6874B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DF"/>
    <w:rsid w:val="00012DFE"/>
    <w:rsid w:val="000640CA"/>
    <w:rsid w:val="000F7C26"/>
    <w:rsid w:val="00123E02"/>
    <w:rsid w:val="001805C2"/>
    <w:rsid w:val="00292057"/>
    <w:rsid w:val="002C5D09"/>
    <w:rsid w:val="003358EB"/>
    <w:rsid w:val="003C306F"/>
    <w:rsid w:val="00412AC1"/>
    <w:rsid w:val="00425205"/>
    <w:rsid w:val="00443126"/>
    <w:rsid w:val="00461091"/>
    <w:rsid w:val="00475BA9"/>
    <w:rsid w:val="00482818"/>
    <w:rsid w:val="00504B62"/>
    <w:rsid w:val="005567CF"/>
    <w:rsid w:val="005B6FF5"/>
    <w:rsid w:val="006906F7"/>
    <w:rsid w:val="00702A6E"/>
    <w:rsid w:val="0070728E"/>
    <w:rsid w:val="00744F8D"/>
    <w:rsid w:val="0081277D"/>
    <w:rsid w:val="009841EF"/>
    <w:rsid w:val="009C3745"/>
    <w:rsid w:val="00A974A5"/>
    <w:rsid w:val="00AA12E1"/>
    <w:rsid w:val="00C624C0"/>
    <w:rsid w:val="00D25FDF"/>
    <w:rsid w:val="00D532E3"/>
    <w:rsid w:val="00DD72E7"/>
    <w:rsid w:val="00EC3475"/>
    <w:rsid w:val="00F55455"/>
    <w:rsid w:val="00FA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C7ED5-9195-4CDD-B4AD-4798FE66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DF"/>
    <w:pPr>
      <w:ind w:left="720"/>
      <w:contextualSpacing/>
    </w:pPr>
  </w:style>
  <w:style w:type="character" w:styleId="Hyperlink">
    <w:name w:val="Hyperlink"/>
    <w:basedOn w:val="DefaultParagraphFont"/>
    <w:uiPriority w:val="99"/>
    <w:unhideWhenUsed/>
    <w:rsid w:val="00D25FDF"/>
    <w:rPr>
      <w:color w:val="0000FF"/>
      <w:u w:val="single"/>
    </w:rPr>
  </w:style>
  <w:style w:type="character" w:customStyle="1" w:styleId="apple-converted-space">
    <w:name w:val="apple-converted-space"/>
    <w:basedOn w:val="DefaultParagraphFont"/>
    <w:rsid w:val="00D25FDF"/>
  </w:style>
  <w:style w:type="character" w:styleId="FollowedHyperlink">
    <w:name w:val="FollowedHyperlink"/>
    <w:basedOn w:val="DefaultParagraphFont"/>
    <w:uiPriority w:val="99"/>
    <w:semiHidden/>
    <w:unhideWhenUsed/>
    <w:rsid w:val="00D53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farmlandbirds.net/sites/default/files/Iwasa2004.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ciencedirect.com/science/article/pii/S0028390803001345" TargetMode="External"/><Relationship Id="rId17" Type="http://schemas.openxmlformats.org/officeDocument/2006/relationships/hyperlink" Target="https://www.clinicalkey.com/#!/content/playTesContent/1-s2.0-S0165614706002719?returnurl=null&amp;referrer=null" TargetMode="External"/><Relationship Id="rId2" Type="http://schemas.openxmlformats.org/officeDocument/2006/relationships/styles" Target="styles.xml"/><Relationship Id="rId16" Type="http://schemas.openxmlformats.org/officeDocument/2006/relationships/hyperlink" Target="http://onlinelibrary.wiley.com/doi/10.1002/etc.5620201113/abstrac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esearchgate.net/profile/Monique_Gauthier/publication/45950074_State_of_the_art_on_insect_nicotinic_acetylcholine_receptor_function_in_learning_and_memory/links/0c96053a5918baeabf000000.pdf" TargetMode="External"/><Relationship Id="rId5" Type="http://schemas.openxmlformats.org/officeDocument/2006/relationships/image" Target="media/image1.png"/><Relationship Id="rId15" Type="http://schemas.openxmlformats.org/officeDocument/2006/relationships/hyperlink" Target="http://onlinelibrary.wiley.com/doi/10.1038/sj.bjp.0704848/full" TargetMode="External"/><Relationship Id="rId10" Type="http://schemas.openxmlformats.org/officeDocument/2006/relationships/hyperlink" Target="http://www.jstor.org/stable/27852344?seq=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sci.utah.edu/~macleod/bioen/be6003/labnotes/W05-voltage-clamp-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9046</TotalTime>
  <Pages>5</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Kalish</dc:creator>
  <cp:keywords/>
  <dc:description/>
  <cp:lastModifiedBy>Robert Kalish</cp:lastModifiedBy>
  <cp:revision>12</cp:revision>
  <dcterms:created xsi:type="dcterms:W3CDTF">2016-03-24T13:44:00Z</dcterms:created>
  <dcterms:modified xsi:type="dcterms:W3CDTF">2016-04-25T18:26:00Z</dcterms:modified>
</cp:coreProperties>
</file>