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756" w:rsidRDefault="00005756" w:rsidP="00005756"/>
    <w:p w:rsidR="005C2175" w:rsidRPr="00091992" w:rsidRDefault="005C2175" w:rsidP="005C2175">
      <w:pPr>
        <w:jc w:val="center"/>
        <w:rPr>
          <w:b/>
        </w:rPr>
      </w:pPr>
      <w:r w:rsidRPr="00091992">
        <w:rPr>
          <w:b/>
        </w:rPr>
        <w:t xml:space="preserve">Epigenetic Effects of the </w:t>
      </w:r>
      <w:proofErr w:type="spellStart"/>
      <w:r w:rsidRPr="00091992">
        <w:rPr>
          <w:b/>
        </w:rPr>
        <w:t>Krüppel</w:t>
      </w:r>
      <w:proofErr w:type="spellEnd"/>
      <w:r w:rsidRPr="00091992">
        <w:rPr>
          <w:b/>
        </w:rPr>
        <w:t>-Like Transcription Factor 1</w:t>
      </w:r>
      <w:r w:rsidR="00AE17D4" w:rsidRPr="00091992">
        <w:rPr>
          <w:b/>
        </w:rPr>
        <w:t xml:space="preserve"> on DNA Methylation </w:t>
      </w:r>
    </w:p>
    <w:p w:rsidR="00A50B31" w:rsidRPr="00F353A5" w:rsidRDefault="00A50B31" w:rsidP="005C21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3A5"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874475" w:rsidRDefault="001E19F5" w:rsidP="006D10A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353A5">
        <w:rPr>
          <w:rFonts w:ascii="Times New Roman" w:hAnsi="Times New Roman" w:cs="Times New Roman"/>
          <w:sz w:val="24"/>
          <w:szCs w:val="24"/>
        </w:rPr>
        <w:t>Red blood cells are the most common cell type in the human body</w:t>
      </w:r>
      <w:r w:rsidR="00742128" w:rsidRPr="00F353A5">
        <w:rPr>
          <w:rFonts w:ascii="Times New Roman" w:hAnsi="Times New Roman" w:cs="Times New Roman"/>
          <w:sz w:val="24"/>
          <w:szCs w:val="24"/>
        </w:rPr>
        <w:t>, and</w:t>
      </w:r>
      <w:r w:rsidR="00A50B31" w:rsidRPr="00F353A5">
        <w:rPr>
          <w:rFonts w:ascii="Times New Roman" w:hAnsi="Times New Roman" w:cs="Times New Roman"/>
          <w:sz w:val="24"/>
          <w:szCs w:val="24"/>
        </w:rPr>
        <w:t xml:space="preserve"> play a crucial role in embryonic development</w:t>
      </w:r>
      <w:r w:rsidRPr="00F353A5">
        <w:rPr>
          <w:rFonts w:ascii="Times New Roman" w:hAnsi="Times New Roman" w:cs="Times New Roman"/>
          <w:sz w:val="24"/>
          <w:szCs w:val="24"/>
        </w:rPr>
        <w:t>.</w:t>
      </w:r>
      <w:r w:rsidR="00742128" w:rsidRPr="00F353A5">
        <w:rPr>
          <w:rFonts w:ascii="Times New Roman" w:hAnsi="Times New Roman" w:cs="Times New Roman"/>
          <w:sz w:val="24"/>
          <w:szCs w:val="24"/>
        </w:rPr>
        <w:t xml:space="preserve"> So the proper development of these cells is of interest in scientific research. </w:t>
      </w:r>
      <w:r w:rsidRPr="00F35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175" w:rsidRPr="00F353A5">
        <w:rPr>
          <w:rFonts w:ascii="Times New Roman" w:hAnsi="Times New Roman" w:cs="Times New Roman"/>
          <w:sz w:val="24"/>
          <w:szCs w:val="24"/>
        </w:rPr>
        <w:t>Krüppel</w:t>
      </w:r>
      <w:proofErr w:type="spellEnd"/>
      <w:r w:rsidR="005C2175" w:rsidRPr="00F353A5">
        <w:rPr>
          <w:rFonts w:ascii="Times New Roman" w:hAnsi="Times New Roman" w:cs="Times New Roman"/>
          <w:sz w:val="24"/>
          <w:szCs w:val="24"/>
        </w:rPr>
        <w:t>-like Transcription Factor 1 (KLF1) is a Zinc fingered transcription factor necessary for the maturation of erythroid cells (red blood cells)</w:t>
      </w:r>
      <w:r w:rsidR="00F55C67" w:rsidRPr="00F353A5">
        <w:rPr>
          <w:rFonts w:ascii="Times New Roman" w:hAnsi="Times New Roman" w:cs="Times New Roman"/>
          <w:sz w:val="24"/>
          <w:szCs w:val="24"/>
        </w:rPr>
        <w:t xml:space="preserve"> (fig. 1)</w:t>
      </w:r>
      <w:r w:rsidR="005C2175" w:rsidRPr="00F353A5">
        <w:rPr>
          <w:rFonts w:ascii="Times New Roman" w:hAnsi="Times New Roman" w:cs="Times New Roman"/>
          <w:sz w:val="24"/>
          <w:szCs w:val="24"/>
        </w:rPr>
        <w:t>.</w:t>
      </w:r>
      <w:r w:rsidR="005C2175" w:rsidRPr="00F353A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C2175" w:rsidRPr="00F353A5">
        <w:rPr>
          <w:rFonts w:ascii="Times New Roman" w:hAnsi="Times New Roman" w:cs="Times New Roman"/>
          <w:sz w:val="24"/>
          <w:szCs w:val="24"/>
        </w:rPr>
        <w:t>KLF1’s role in erythroid maturation makes the protein important for proper embryonic development. Th</w:t>
      </w:r>
      <w:r w:rsidR="00FC2F76" w:rsidRPr="00F353A5">
        <w:rPr>
          <w:rFonts w:ascii="Times New Roman" w:hAnsi="Times New Roman" w:cs="Times New Roman"/>
          <w:sz w:val="24"/>
          <w:szCs w:val="24"/>
        </w:rPr>
        <w:t>is proposal will investigate</w:t>
      </w:r>
      <w:r w:rsidR="005C2175" w:rsidRPr="00F353A5">
        <w:rPr>
          <w:rFonts w:ascii="Times New Roman" w:hAnsi="Times New Roman" w:cs="Times New Roman"/>
          <w:sz w:val="24"/>
          <w:szCs w:val="24"/>
        </w:rPr>
        <w:t xml:space="preserve"> how</w:t>
      </w:r>
      <w:r w:rsidR="00FC2F76" w:rsidRPr="00F353A5">
        <w:rPr>
          <w:rFonts w:ascii="Times New Roman" w:hAnsi="Times New Roman" w:cs="Times New Roman"/>
          <w:sz w:val="24"/>
          <w:szCs w:val="24"/>
        </w:rPr>
        <w:t xml:space="preserve"> different ratios of</w:t>
      </w:r>
      <w:r w:rsidR="005C2175" w:rsidRPr="00F353A5">
        <w:rPr>
          <w:rFonts w:ascii="Times New Roman" w:hAnsi="Times New Roman" w:cs="Times New Roman"/>
          <w:sz w:val="24"/>
          <w:szCs w:val="24"/>
        </w:rPr>
        <w:t xml:space="preserve"> KLF1 is able to change the </w:t>
      </w:r>
      <w:r w:rsidR="00765F2A" w:rsidRPr="00F353A5">
        <w:rPr>
          <w:rFonts w:ascii="Times New Roman" w:hAnsi="Times New Roman" w:cs="Times New Roman"/>
          <w:sz w:val="24"/>
          <w:szCs w:val="24"/>
        </w:rPr>
        <w:t>epi</w:t>
      </w:r>
      <w:r w:rsidR="005C2175" w:rsidRPr="00F353A5">
        <w:rPr>
          <w:rFonts w:ascii="Times New Roman" w:hAnsi="Times New Roman" w:cs="Times New Roman"/>
          <w:sz w:val="24"/>
          <w:szCs w:val="24"/>
        </w:rPr>
        <w:t>genome in embryonic de</w:t>
      </w:r>
      <w:r w:rsidR="00F200D8" w:rsidRPr="00F353A5">
        <w:rPr>
          <w:rFonts w:ascii="Times New Roman" w:hAnsi="Times New Roman" w:cs="Times New Roman"/>
          <w:sz w:val="24"/>
          <w:szCs w:val="24"/>
        </w:rPr>
        <w:t>velopment by changing the levels</w:t>
      </w:r>
      <w:r w:rsidR="005C2175" w:rsidRPr="00F353A5">
        <w:rPr>
          <w:rFonts w:ascii="Times New Roman" w:hAnsi="Times New Roman" w:cs="Times New Roman"/>
          <w:sz w:val="24"/>
          <w:szCs w:val="24"/>
        </w:rPr>
        <w:t xml:space="preserve"> of the </w:t>
      </w:r>
      <w:r w:rsidRPr="00F353A5">
        <w:rPr>
          <w:rFonts w:ascii="Times New Roman" w:hAnsi="Times New Roman" w:cs="Times New Roman"/>
          <w:sz w:val="24"/>
          <w:szCs w:val="24"/>
        </w:rPr>
        <w:t xml:space="preserve">KLF1 </w:t>
      </w:r>
      <w:r w:rsidR="005C2175" w:rsidRPr="00F353A5">
        <w:rPr>
          <w:rFonts w:ascii="Times New Roman" w:hAnsi="Times New Roman" w:cs="Times New Roman"/>
          <w:sz w:val="24"/>
          <w:szCs w:val="24"/>
        </w:rPr>
        <w:t>p</w:t>
      </w:r>
      <w:r w:rsidRPr="00F353A5">
        <w:rPr>
          <w:rFonts w:ascii="Times New Roman" w:hAnsi="Times New Roman" w:cs="Times New Roman"/>
          <w:sz w:val="24"/>
          <w:szCs w:val="24"/>
        </w:rPr>
        <w:t>rotein</w:t>
      </w:r>
      <w:r w:rsidR="005C2175" w:rsidRPr="00F353A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200D8" w:rsidRPr="00F353A5">
        <w:rPr>
          <w:rFonts w:ascii="Times New Roman" w:hAnsi="Times New Roman" w:cs="Times New Roman"/>
          <w:sz w:val="24"/>
          <w:szCs w:val="24"/>
        </w:rPr>
        <w:t xml:space="preserve">during embryonic </w:t>
      </w:r>
      <w:r w:rsidR="005C2175" w:rsidRPr="00F353A5">
        <w:rPr>
          <w:rFonts w:ascii="Times New Roman" w:hAnsi="Times New Roman" w:cs="Times New Roman"/>
          <w:sz w:val="24"/>
          <w:szCs w:val="24"/>
        </w:rPr>
        <w:t>development</w:t>
      </w:r>
      <w:r w:rsidR="00F200D8" w:rsidRPr="00F353A5">
        <w:rPr>
          <w:rFonts w:ascii="Times New Roman" w:hAnsi="Times New Roman" w:cs="Times New Roman"/>
          <w:sz w:val="24"/>
          <w:szCs w:val="24"/>
        </w:rPr>
        <w:t>, using gene knock out,</w:t>
      </w:r>
      <w:r w:rsidR="005C2175" w:rsidRPr="00F353A5">
        <w:rPr>
          <w:rFonts w:ascii="Times New Roman" w:hAnsi="Times New Roman" w:cs="Times New Roman"/>
          <w:sz w:val="24"/>
          <w:szCs w:val="24"/>
        </w:rPr>
        <w:t xml:space="preserve"> and examining the changes</w:t>
      </w:r>
      <w:r w:rsidR="00F200D8" w:rsidRPr="00F353A5">
        <w:rPr>
          <w:rFonts w:ascii="Times New Roman" w:hAnsi="Times New Roman" w:cs="Times New Roman"/>
          <w:sz w:val="24"/>
          <w:szCs w:val="24"/>
        </w:rPr>
        <w:t xml:space="preserve"> epigeneti</w:t>
      </w:r>
      <w:r w:rsidR="00CF0EF5" w:rsidRPr="00F353A5">
        <w:rPr>
          <w:rFonts w:ascii="Times New Roman" w:hAnsi="Times New Roman" w:cs="Times New Roman"/>
          <w:sz w:val="24"/>
          <w:szCs w:val="24"/>
        </w:rPr>
        <w:t>c changes in DNA methylation</w:t>
      </w:r>
      <w:r w:rsidR="005C2175" w:rsidRPr="00F353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4475" w:rsidRDefault="005C2175" w:rsidP="006D10A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353A5">
        <w:rPr>
          <w:rFonts w:ascii="Times New Roman" w:hAnsi="Times New Roman" w:cs="Times New Roman"/>
          <w:sz w:val="24"/>
          <w:szCs w:val="24"/>
        </w:rPr>
        <w:t>Other studies previously conducted have been able to show the interactions between epigenetics and some DNA binding proteins, using techniques like: Chromatin Immunoprecipitation (</w:t>
      </w:r>
      <w:proofErr w:type="spellStart"/>
      <w:r w:rsidRPr="00F353A5">
        <w:rPr>
          <w:rFonts w:ascii="Times New Roman" w:hAnsi="Times New Roman" w:cs="Times New Roman"/>
          <w:sz w:val="24"/>
          <w:szCs w:val="24"/>
        </w:rPr>
        <w:t>ChIP</w:t>
      </w:r>
      <w:proofErr w:type="spellEnd"/>
      <w:r w:rsidRPr="00F353A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260DD" w:rsidRPr="00F353A5">
        <w:rPr>
          <w:rFonts w:ascii="Times New Roman" w:hAnsi="Times New Roman" w:cs="Times New Roman"/>
          <w:sz w:val="24"/>
          <w:szCs w:val="24"/>
        </w:rPr>
        <w:t>MeChIP</w:t>
      </w:r>
      <w:proofErr w:type="spellEnd"/>
      <w:r w:rsidR="005260DD" w:rsidRPr="00F353A5">
        <w:rPr>
          <w:rFonts w:ascii="Times New Roman" w:hAnsi="Times New Roman" w:cs="Times New Roman"/>
          <w:sz w:val="24"/>
          <w:szCs w:val="24"/>
        </w:rPr>
        <w:t xml:space="preserve">, </w:t>
      </w:r>
      <w:r w:rsidRPr="00F353A5">
        <w:rPr>
          <w:rFonts w:ascii="Times New Roman" w:hAnsi="Times New Roman" w:cs="Times New Roman"/>
          <w:sz w:val="24"/>
          <w:szCs w:val="24"/>
        </w:rPr>
        <w:t>and DNA microarrays (</w:t>
      </w:r>
      <w:r w:rsidR="00D76C9F" w:rsidRPr="00F353A5">
        <w:rPr>
          <w:rFonts w:ascii="Times New Roman" w:hAnsi="Times New Roman" w:cs="Times New Roman"/>
          <w:sz w:val="24"/>
          <w:szCs w:val="24"/>
        </w:rPr>
        <w:t>Review</w:t>
      </w:r>
      <w:r w:rsidR="00196E34" w:rsidRPr="00F353A5">
        <w:rPr>
          <w:rFonts w:ascii="Times New Roman" w:hAnsi="Times New Roman" w:cs="Times New Roman"/>
          <w:sz w:val="24"/>
          <w:szCs w:val="24"/>
        </w:rPr>
        <w:t>ed</w:t>
      </w:r>
      <w:r w:rsidR="00D76C9F" w:rsidRPr="00F353A5">
        <w:rPr>
          <w:rFonts w:ascii="Times New Roman" w:hAnsi="Times New Roman" w:cs="Times New Roman"/>
          <w:sz w:val="24"/>
          <w:szCs w:val="24"/>
        </w:rPr>
        <w:t xml:space="preserve"> in </w:t>
      </w:r>
      <w:r w:rsidR="00CF0EF5" w:rsidRPr="00F353A5">
        <w:rPr>
          <w:rFonts w:ascii="Times New Roman" w:hAnsi="Times New Roman" w:cs="Times New Roman"/>
          <w:sz w:val="24"/>
          <w:szCs w:val="24"/>
        </w:rPr>
        <w:t xml:space="preserve">Han). </w:t>
      </w:r>
    </w:p>
    <w:p w:rsidR="005C2175" w:rsidRPr="00F353A5" w:rsidRDefault="003A7783" w:rsidP="006D10AF">
      <w:pPr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DE7934">
        <w:rPr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7C4AB005" wp14:editId="584F9AE3">
            <wp:simplePos x="0" y="0"/>
            <wp:positionH relativeFrom="column">
              <wp:posOffset>-180392</wp:posOffset>
            </wp:positionH>
            <wp:positionV relativeFrom="paragraph">
              <wp:posOffset>1648525</wp:posOffset>
            </wp:positionV>
            <wp:extent cx="3106301" cy="2717800"/>
            <wp:effectExtent l="0" t="0" r="0" b="6350"/>
            <wp:wrapSquare wrapText="bothSides"/>
            <wp:docPr id="4" name="Picture 4" descr="http://www.nature.com/ng/journal/v42/n9/images/ng0910-733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re.com/ng/journal/v42/n9/images/ng0910-733-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01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EF5" w:rsidRPr="00F353A5">
        <w:rPr>
          <w:rFonts w:ascii="Times New Roman" w:hAnsi="Times New Roman" w:cs="Times New Roman"/>
          <w:sz w:val="24"/>
          <w:szCs w:val="24"/>
        </w:rPr>
        <w:t>There are two side</w:t>
      </w:r>
      <w:r w:rsidR="001826D2" w:rsidRPr="00F353A5">
        <w:rPr>
          <w:rFonts w:ascii="Times New Roman" w:hAnsi="Times New Roman" w:cs="Times New Roman"/>
          <w:sz w:val="24"/>
          <w:szCs w:val="24"/>
        </w:rPr>
        <w:t>s</w:t>
      </w:r>
      <w:r w:rsidR="00CF0EF5" w:rsidRPr="00F353A5">
        <w:rPr>
          <w:rFonts w:ascii="Times New Roman" w:hAnsi="Times New Roman" w:cs="Times New Roman"/>
          <w:sz w:val="24"/>
          <w:szCs w:val="24"/>
        </w:rPr>
        <w:t xml:space="preserve"> to epigenetics, histone modification, and DNA methylation. Recently a</w:t>
      </w:r>
      <w:r w:rsidR="002F4D18" w:rsidRPr="00F353A5">
        <w:rPr>
          <w:rFonts w:ascii="Times New Roman" w:hAnsi="Times New Roman" w:cs="Times New Roman"/>
          <w:sz w:val="24"/>
          <w:szCs w:val="24"/>
        </w:rPr>
        <w:t>n</w:t>
      </w:r>
      <w:r w:rsidR="00CF0EF5" w:rsidRPr="00F353A5">
        <w:rPr>
          <w:rFonts w:ascii="Times New Roman" w:hAnsi="Times New Roman" w:cs="Times New Roman"/>
          <w:sz w:val="24"/>
          <w:szCs w:val="24"/>
        </w:rPr>
        <w:t xml:space="preserve"> article has published showing the importance of KLF1 in histone </w:t>
      </w:r>
      <w:r w:rsidR="00AD61F0" w:rsidRPr="00F353A5">
        <w:rPr>
          <w:rFonts w:ascii="Times New Roman" w:hAnsi="Times New Roman" w:cs="Times New Roman"/>
          <w:sz w:val="24"/>
          <w:szCs w:val="24"/>
        </w:rPr>
        <w:t>modification</w:t>
      </w:r>
      <w:r w:rsidR="005260DD" w:rsidRPr="00F353A5">
        <w:rPr>
          <w:rFonts w:ascii="Times New Roman" w:hAnsi="Times New Roman" w:cs="Times New Roman"/>
          <w:sz w:val="24"/>
          <w:szCs w:val="24"/>
        </w:rPr>
        <w:t xml:space="preserve"> (Alhashem</w:t>
      </w:r>
      <w:r w:rsidR="00CF0EF5" w:rsidRPr="00F353A5">
        <w:rPr>
          <w:rFonts w:ascii="Times New Roman" w:hAnsi="Times New Roman" w:cs="Times New Roman"/>
          <w:sz w:val="24"/>
          <w:szCs w:val="24"/>
        </w:rPr>
        <w:t xml:space="preserve">). </w:t>
      </w:r>
      <w:r w:rsidR="002F4D18" w:rsidRPr="00F353A5">
        <w:rPr>
          <w:rFonts w:ascii="Times New Roman" w:hAnsi="Times New Roman" w:cs="Times New Roman"/>
          <w:sz w:val="24"/>
          <w:szCs w:val="24"/>
        </w:rPr>
        <w:t>They proved that w</w:t>
      </w:r>
      <w:r w:rsidR="00CF0EF5" w:rsidRPr="00F353A5">
        <w:rPr>
          <w:rFonts w:ascii="Times New Roman" w:hAnsi="Times New Roman" w:cs="Times New Roman"/>
          <w:sz w:val="24"/>
          <w:szCs w:val="24"/>
        </w:rPr>
        <w:t xml:space="preserve">hen KLF1 is knocked out, the Histones are less accelerated. </w:t>
      </w:r>
      <w:r w:rsidR="005C2175" w:rsidRPr="00F353A5">
        <w:rPr>
          <w:rFonts w:ascii="Times New Roman" w:hAnsi="Times New Roman" w:cs="Times New Roman"/>
          <w:sz w:val="24"/>
          <w:szCs w:val="24"/>
        </w:rPr>
        <w:t>Thi</w:t>
      </w:r>
      <w:r w:rsidR="00CF0EF5" w:rsidRPr="00F353A5">
        <w:rPr>
          <w:rFonts w:ascii="Times New Roman" w:hAnsi="Times New Roman" w:cs="Times New Roman"/>
          <w:sz w:val="24"/>
          <w:szCs w:val="24"/>
        </w:rPr>
        <w:t>s research proposal will study KLF1</w:t>
      </w:r>
      <w:r w:rsidR="001826D2" w:rsidRPr="00F353A5">
        <w:rPr>
          <w:rFonts w:ascii="Times New Roman" w:hAnsi="Times New Roman" w:cs="Times New Roman"/>
          <w:sz w:val="24"/>
          <w:szCs w:val="24"/>
        </w:rPr>
        <w:t>’s</w:t>
      </w:r>
      <w:r w:rsidR="00CF0EF5" w:rsidRPr="00F353A5">
        <w:rPr>
          <w:rFonts w:ascii="Times New Roman" w:hAnsi="Times New Roman" w:cs="Times New Roman"/>
          <w:sz w:val="24"/>
          <w:szCs w:val="24"/>
        </w:rPr>
        <w:t xml:space="preserve"> role in the second half of epigenetics, DNA methylation</w:t>
      </w:r>
      <w:r w:rsidR="001826D2" w:rsidRPr="00F353A5">
        <w:rPr>
          <w:rFonts w:ascii="Times New Roman" w:hAnsi="Times New Roman" w:cs="Times New Roman"/>
          <w:sz w:val="24"/>
          <w:szCs w:val="24"/>
        </w:rPr>
        <w:t>. The understanding of KLF1’s full role in epigenetics is valuable information</w:t>
      </w:r>
      <w:r w:rsidR="001E19F5" w:rsidRPr="00F353A5">
        <w:rPr>
          <w:rFonts w:ascii="Times New Roman" w:hAnsi="Times New Roman" w:cs="Times New Roman"/>
          <w:sz w:val="24"/>
          <w:szCs w:val="24"/>
        </w:rPr>
        <w:t xml:space="preserve"> due to the importance of K</w:t>
      </w:r>
      <w:r w:rsidR="005C2175" w:rsidRPr="00F353A5">
        <w:rPr>
          <w:rFonts w:ascii="Times New Roman" w:hAnsi="Times New Roman" w:cs="Times New Roman"/>
          <w:sz w:val="24"/>
          <w:szCs w:val="24"/>
        </w:rPr>
        <w:t>L</w:t>
      </w:r>
      <w:r w:rsidR="001E19F5" w:rsidRPr="00F353A5">
        <w:rPr>
          <w:rFonts w:ascii="Times New Roman" w:hAnsi="Times New Roman" w:cs="Times New Roman"/>
          <w:sz w:val="24"/>
          <w:szCs w:val="24"/>
        </w:rPr>
        <w:t>F</w:t>
      </w:r>
      <w:r w:rsidR="005C2175" w:rsidRPr="00F353A5">
        <w:rPr>
          <w:rFonts w:ascii="Times New Roman" w:hAnsi="Times New Roman" w:cs="Times New Roman"/>
          <w:sz w:val="24"/>
          <w:szCs w:val="24"/>
        </w:rPr>
        <w:t>1 in embryonic development.</w:t>
      </w:r>
      <w:r w:rsidR="00AD61F0" w:rsidRPr="00F353A5">
        <w:rPr>
          <w:rFonts w:ascii="Times New Roman" w:hAnsi="Times New Roman" w:cs="Times New Roman"/>
          <w:sz w:val="24"/>
          <w:szCs w:val="24"/>
        </w:rPr>
        <w:t xml:space="preserve"> While one half of KLF1’s epigenetic role is known, the other half still needs to be studied.</w:t>
      </w:r>
      <w:r w:rsidR="005C2175" w:rsidRPr="00F353A5">
        <w:rPr>
          <w:rFonts w:ascii="Times New Roman" w:hAnsi="Times New Roman" w:cs="Times New Roman"/>
          <w:sz w:val="24"/>
          <w:szCs w:val="24"/>
        </w:rPr>
        <w:t xml:space="preserve"> This research proposal will attempt to find direct epigenetic modificatio</w:t>
      </w:r>
      <w:r w:rsidR="00F9536F" w:rsidRPr="00F353A5">
        <w:rPr>
          <w:rFonts w:ascii="Times New Roman" w:hAnsi="Times New Roman" w:cs="Times New Roman"/>
          <w:sz w:val="24"/>
          <w:szCs w:val="24"/>
        </w:rPr>
        <w:t>ns of the genome caused by KLF1 through the use of embryonic mice</w:t>
      </w:r>
      <w:r w:rsidR="00865997">
        <w:rPr>
          <w:rFonts w:ascii="Times New Roman" w:hAnsi="Times New Roman" w:cs="Times New Roman"/>
          <w:sz w:val="24"/>
          <w:szCs w:val="24"/>
        </w:rPr>
        <w:t xml:space="preserve">. </w:t>
      </w:r>
      <w:r w:rsidR="00865997" w:rsidRPr="00865997">
        <w:rPr>
          <w:rFonts w:ascii="Times New Roman" w:hAnsi="Times New Roman" w:cs="Times New Roman"/>
          <w:sz w:val="24"/>
          <w:szCs w:val="24"/>
        </w:rPr>
        <w:t>The goal is to find direct epigenetic modifications in the DNA caused by KLF1.</w:t>
      </w:r>
    </w:p>
    <w:p w:rsidR="00BF1EDA" w:rsidRDefault="00BF1EDA" w:rsidP="005C2175">
      <w:pPr>
        <w:rPr>
          <w:color w:val="FF0000"/>
        </w:rPr>
      </w:pPr>
    </w:p>
    <w:p w:rsidR="0044638E" w:rsidRPr="001826D2" w:rsidRDefault="00BF1EDA" w:rsidP="001826D2">
      <w:pPr>
        <w:jc w:val="center"/>
        <w:rPr>
          <w:b/>
        </w:rPr>
      </w:pPr>
      <w:r w:rsidRPr="0044638E">
        <w:rPr>
          <w:b/>
        </w:rPr>
        <w:t xml:space="preserve">Experiment </w:t>
      </w:r>
    </w:p>
    <w:p w:rsidR="000E51BE" w:rsidRPr="00EF1991" w:rsidRDefault="00F55C67" w:rsidP="005B50B8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 w:rsidRPr="00EF19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-111967</wp:posOffset>
                </wp:positionH>
                <wp:positionV relativeFrom="paragraph">
                  <wp:posOffset>2000924</wp:posOffset>
                </wp:positionV>
                <wp:extent cx="2456180" cy="683882"/>
                <wp:effectExtent l="0" t="0" r="2032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683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C67" w:rsidRDefault="00F55C67">
                            <w:r>
                              <w:t>Fig.1 KLF1 is a transcription factor necessary for RBC development. Here are the genes transcribed by KLF1.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8pt;margin-top:157.55pt;width:193.4pt;height:53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">
                <v:textbox>
                  <w:txbxContent>
                    <w:p w:rsidR="00F55C67" w:rsidRDefault="00F55C67">
                      <w:r>
                        <w:t>Fig.1 KLF1 is a transcription factor necessary for RBC development. Here are the genes transcribed by KLF1.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DAC" w:rsidRPr="00EF1991">
        <w:rPr>
          <w:rFonts w:ascii="Times New Roman" w:hAnsi="Times New Roman" w:cs="Times New Roman"/>
          <w:sz w:val="24"/>
          <w:szCs w:val="24"/>
        </w:rPr>
        <w:t xml:space="preserve">This experiment will be performed on embryonic mice. There will be two groups of mice, one with the KLF1 gene functioning normally, and another with </w:t>
      </w:r>
      <w:r w:rsidR="003C546E" w:rsidRPr="00EF1991">
        <w:rPr>
          <w:rFonts w:ascii="Times New Roman" w:hAnsi="Times New Roman" w:cs="Times New Roman"/>
          <w:sz w:val="24"/>
          <w:szCs w:val="24"/>
        </w:rPr>
        <w:t>the KLF1 gene knocked out (KO)</w:t>
      </w:r>
      <w:r w:rsidR="00A06DAC" w:rsidRPr="00EF1991">
        <w:rPr>
          <w:rFonts w:ascii="Times New Roman" w:hAnsi="Times New Roman" w:cs="Times New Roman"/>
          <w:sz w:val="24"/>
          <w:szCs w:val="24"/>
        </w:rPr>
        <w:t xml:space="preserve">. </w:t>
      </w:r>
      <w:r w:rsidR="00083677" w:rsidRPr="00EF1991">
        <w:rPr>
          <w:rFonts w:ascii="Times New Roman" w:hAnsi="Times New Roman" w:cs="Times New Roman"/>
          <w:sz w:val="24"/>
          <w:szCs w:val="24"/>
        </w:rPr>
        <w:t xml:space="preserve"> The mice live</w:t>
      </w:r>
      <w:r w:rsidR="003A7783">
        <w:rPr>
          <w:rFonts w:ascii="Times New Roman" w:hAnsi="Times New Roman" w:cs="Times New Roman"/>
          <w:sz w:val="24"/>
          <w:szCs w:val="24"/>
        </w:rPr>
        <w:t>r cells will be extracted at the</w:t>
      </w:r>
      <w:r w:rsidR="00083677" w:rsidRPr="00EF1991">
        <w:rPr>
          <w:rFonts w:ascii="Times New Roman" w:hAnsi="Times New Roman" w:cs="Times New Roman"/>
          <w:sz w:val="24"/>
          <w:szCs w:val="24"/>
        </w:rPr>
        <w:t xml:space="preserve"> 15</w:t>
      </w:r>
      <w:r w:rsidR="003A7783" w:rsidRPr="003A778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A7783">
        <w:rPr>
          <w:rFonts w:ascii="Times New Roman" w:hAnsi="Times New Roman" w:cs="Times New Roman"/>
          <w:sz w:val="24"/>
          <w:szCs w:val="24"/>
        </w:rPr>
        <w:t xml:space="preserve"> day mark of </w:t>
      </w:r>
      <w:r w:rsidR="00083677" w:rsidRPr="00EF1991">
        <w:rPr>
          <w:rFonts w:ascii="Times New Roman" w:hAnsi="Times New Roman" w:cs="Times New Roman"/>
          <w:sz w:val="24"/>
          <w:szCs w:val="24"/>
        </w:rPr>
        <w:t xml:space="preserve">development (in pervious experiments where the KLF1 gene has been shut off the mice end up </w:t>
      </w:r>
      <w:r w:rsidR="006E60CF" w:rsidRPr="00EF1991">
        <w:rPr>
          <w:rFonts w:ascii="Times New Roman" w:hAnsi="Times New Roman" w:cs="Times New Roman"/>
          <w:sz w:val="24"/>
          <w:szCs w:val="24"/>
        </w:rPr>
        <w:t>d</w:t>
      </w:r>
      <w:r w:rsidR="003C546E" w:rsidRPr="00EF1991">
        <w:rPr>
          <w:rFonts w:ascii="Times New Roman" w:hAnsi="Times New Roman" w:cs="Times New Roman"/>
          <w:sz w:val="24"/>
          <w:szCs w:val="24"/>
        </w:rPr>
        <w:t>ying</w:t>
      </w:r>
      <w:r w:rsidR="006B4C9D">
        <w:rPr>
          <w:rFonts w:ascii="Times New Roman" w:hAnsi="Times New Roman" w:cs="Times New Roman"/>
          <w:sz w:val="24"/>
          <w:szCs w:val="24"/>
        </w:rPr>
        <w:t xml:space="preserve"> due to </w:t>
      </w:r>
      <w:r w:rsidR="006B4C9D" w:rsidRPr="006B4C9D">
        <w:rPr>
          <w:rFonts w:ascii="Times New Roman" w:hAnsi="Times New Roman" w:cs="Times New Roman"/>
          <w:sz w:val="24"/>
          <w:szCs w:val="24"/>
        </w:rPr>
        <w:t>severe β-thalassemia</w:t>
      </w:r>
      <w:r w:rsidR="006B4C9D">
        <w:rPr>
          <w:rFonts w:ascii="Times New Roman" w:hAnsi="Times New Roman" w:cs="Times New Roman"/>
          <w:sz w:val="24"/>
          <w:szCs w:val="24"/>
        </w:rPr>
        <w:t xml:space="preserve"> (Perkins)</w:t>
      </w:r>
      <w:r w:rsidR="00083677" w:rsidRPr="00EF1991">
        <w:rPr>
          <w:rFonts w:ascii="Times New Roman" w:hAnsi="Times New Roman" w:cs="Times New Roman"/>
          <w:sz w:val="24"/>
          <w:szCs w:val="24"/>
        </w:rPr>
        <w:t xml:space="preserve">, at </w:t>
      </w:r>
      <w:r w:rsidR="003A7783">
        <w:rPr>
          <w:rFonts w:ascii="Times New Roman" w:hAnsi="Times New Roman" w:cs="Times New Roman"/>
          <w:sz w:val="24"/>
          <w:szCs w:val="24"/>
        </w:rPr>
        <w:t xml:space="preserve">day </w:t>
      </w:r>
      <w:r w:rsidR="00083677" w:rsidRPr="00EF1991">
        <w:rPr>
          <w:rFonts w:ascii="Times New Roman" w:hAnsi="Times New Roman" w:cs="Times New Roman"/>
          <w:sz w:val="24"/>
          <w:szCs w:val="24"/>
        </w:rPr>
        <w:t>15 they should still be alive</w:t>
      </w:r>
      <w:r w:rsidR="00831CB9" w:rsidRPr="00EF1991">
        <w:rPr>
          <w:rFonts w:ascii="Times New Roman" w:hAnsi="Times New Roman" w:cs="Times New Roman"/>
          <w:sz w:val="24"/>
          <w:szCs w:val="24"/>
        </w:rPr>
        <w:t xml:space="preserve"> (</w:t>
      </w:r>
      <w:r w:rsidR="00831CB9" w:rsidRPr="00EF1991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Tallack)</w:t>
      </w:r>
      <w:r w:rsidR="00083677" w:rsidRPr="00EF1991">
        <w:rPr>
          <w:rFonts w:ascii="Times New Roman" w:hAnsi="Times New Roman" w:cs="Times New Roman"/>
          <w:sz w:val="24"/>
          <w:szCs w:val="24"/>
        </w:rPr>
        <w:t>). The liver cells are chosen because due to their association with blood development, they are also associated with KLF1. The genome of the lever cells will be ex</w:t>
      </w:r>
      <w:r w:rsidR="00AD61F0" w:rsidRPr="00EF1991">
        <w:rPr>
          <w:rFonts w:ascii="Times New Roman" w:hAnsi="Times New Roman" w:cs="Times New Roman"/>
          <w:sz w:val="24"/>
          <w:szCs w:val="24"/>
        </w:rPr>
        <w:t xml:space="preserve">amined for DNA </w:t>
      </w:r>
      <w:r w:rsidR="00AD61F0" w:rsidRPr="00EF1991">
        <w:rPr>
          <w:rFonts w:ascii="Times New Roman" w:hAnsi="Times New Roman" w:cs="Times New Roman"/>
          <w:sz w:val="24"/>
          <w:szCs w:val="24"/>
        </w:rPr>
        <w:lastRenderedPageBreak/>
        <w:t>methylation</w:t>
      </w:r>
      <w:r w:rsidR="00083677" w:rsidRPr="00EF1991">
        <w:rPr>
          <w:rFonts w:ascii="Times New Roman" w:hAnsi="Times New Roman" w:cs="Times New Roman"/>
          <w:sz w:val="24"/>
          <w:szCs w:val="24"/>
        </w:rPr>
        <w:t>,</w:t>
      </w:r>
      <w:r w:rsidR="003C4CAC" w:rsidRPr="00EF1991">
        <w:rPr>
          <w:rFonts w:ascii="Times New Roman" w:hAnsi="Times New Roman" w:cs="Times New Roman"/>
          <w:sz w:val="24"/>
          <w:szCs w:val="24"/>
        </w:rPr>
        <w:t xml:space="preserve"> specifically genes associated with the </w:t>
      </w:r>
      <w:r w:rsidRPr="00EF1991">
        <w:rPr>
          <w:rFonts w:ascii="Times New Roman" w:hAnsi="Times New Roman" w:cs="Times New Roman"/>
          <w:sz w:val="24"/>
          <w:szCs w:val="24"/>
        </w:rPr>
        <w:t>b-</w:t>
      </w:r>
      <w:r w:rsidR="003C4CAC" w:rsidRPr="00EF1991">
        <w:rPr>
          <w:rFonts w:ascii="Times New Roman" w:hAnsi="Times New Roman" w:cs="Times New Roman"/>
          <w:sz w:val="24"/>
          <w:szCs w:val="24"/>
        </w:rPr>
        <w:t>goblin genes</w:t>
      </w:r>
      <w:r w:rsidRPr="00EF1991">
        <w:rPr>
          <w:rFonts w:ascii="Times New Roman" w:hAnsi="Times New Roman" w:cs="Times New Roman"/>
          <w:sz w:val="24"/>
          <w:szCs w:val="24"/>
        </w:rPr>
        <w:t>, y-globin genes</w:t>
      </w:r>
      <w:r w:rsidR="003C4CAC" w:rsidRPr="00EF1991">
        <w:rPr>
          <w:rFonts w:ascii="Times New Roman" w:hAnsi="Times New Roman" w:cs="Times New Roman"/>
          <w:sz w:val="24"/>
          <w:szCs w:val="24"/>
        </w:rPr>
        <w:t xml:space="preserve"> or red blood cell membranes</w:t>
      </w:r>
      <w:r w:rsidRPr="00EF1991">
        <w:rPr>
          <w:rFonts w:ascii="Times New Roman" w:hAnsi="Times New Roman" w:cs="Times New Roman"/>
          <w:sz w:val="24"/>
          <w:szCs w:val="24"/>
        </w:rPr>
        <w:t xml:space="preserve"> (BCL11A)</w:t>
      </w:r>
      <w:r w:rsidR="003C4CAC" w:rsidRPr="00EF1991">
        <w:rPr>
          <w:rFonts w:ascii="Times New Roman" w:hAnsi="Times New Roman" w:cs="Times New Roman"/>
          <w:sz w:val="24"/>
          <w:szCs w:val="24"/>
        </w:rPr>
        <w:t xml:space="preserve"> will be examined. The difference in the </w:t>
      </w:r>
      <w:r w:rsidRPr="00EF1991">
        <w:rPr>
          <w:rFonts w:ascii="Times New Roman" w:hAnsi="Times New Roman" w:cs="Times New Roman"/>
          <w:sz w:val="24"/>
          <w:szCs w:val="24"/>
        </w:rPr>
        <w:t xml:space="preserve">DNA methylation </w:t>
      </w:r>
      <w:r w:rsidR="00083677" w:rsidRPr="00EF1991">
        <w:rPr>
          <w:rFonts w:ascii="Times New Roman" w:hAnsi="Times New Roman" w:cs="Times New Roman"/>
          <w:sz w:val="24"/>
          <w:szCs w:val="24"/>
        </w:rPr>
        <w:t>bet</w:t>
      </w:r>
      <w:r w:rsidR="003C546E" w:rsidRPr="00EF1991">
        <w:rPr>
          <w:rFonts w:ascii="Times New Roman" w:hAnsi="Times New Roman" w:cs="Times New Roman"/>
          <w:sz w:val="24"/>
          <w:szCs w:val="24"/>
        </w:rPr>
        <w:t xml:space="preserve">ween the KLF1 </w:t>
      </w:r>
      <w:r w:rsidR="00FC486E" w:rsidRPr="00EF1991">
        <w:rPr>
          <w:rFonts w:ascii="Times New Roman" w:hAnsi="Times New Roman" w:cs="Times New Roman"/>
          <w:sz w:val="24"/>
          <w:szCs w:val="24"/>
        </w:rPr>
        <w:t xml:space="preserve">normal control </w:t>
      </w:r>
      <w:r w:rsidR="003C546E" w:rsidRPr="00EF1991">
        <w:rPr>
          <w:rFonts w:ascii="Times New Roman" w:hAnsi="Times New Roman" w:cs="Times New Roman"/>
          <w:sz w:val="24"/>
          <w:szCs w:val="24"/>
        </w:rPr>
        <w:t>mice and KLF1 KO</w:t>
      </w:r>
      <w:r w:rsidR="00083677" w:rsidRPr="00EF1991">
        <w:rPr>
          <w:rFonts w:ascii="Times New Roman" w:hAnsi="Times New Roman" w:cs="Times New Roman"/>
          <w:sz w:val="24"/>
          <w:szCs w:val="24"/>
        </w:rPr>
        <w:t xml:space="preserve"> mice will </w:t>
      </w:r>
      <w:r w:rsidR="003C4CAC" w:rsidRPr="00EF1991">
        <w:rPr>
          <w:rFonts w:ascii="Times New Roman" w:hAnsi="Times New Roman" w:cs="Times New Roman"/>
          <w:sz w:val="24"/>
          <w:szCs w:val="24"/>
        </w:rPr>
        <w:t xml:space="preserve">hopefully help us gain insight into </w:t>
      </w:r>
      <w:r w:rsidR="00083677" w:rsidRPr="00EF1991">
        <w:rPr>
          <w:rFonts w:ascii="Times New Roman" w:hAnsi="Times New Roman" w:cs="Times New Roman"/>
          <w:sz w:val="24"/>
          <w:szCs w:val="24"/>
        </w:rPr>
        <w:t xml:space="preserve">the epigenetic effects of KLF1. </w:t>
      </w:r>
      <w:r w:rsidR="003C4CAC" w:rsidRPr="00EF1991">
        <w:rPr>
          <w:rFonts w:ascii="Times New Roman" w:hAnsi="Times New Roman" w:cs="Times New Roman"/>
          <w:sz w:val="24"/>
          <w:szCs w:val="24"/>
        </w:rPr>
        <w:t>Knowledge of the epigenetics effects of KLF1 will improve our understanding of the maturation of erythroid cells</w:t>
      </w:r>
      <w:r w:rsidRPr="00EF1991">
        <w:rPr>
          <w:rFonts w:ascii="Times New Roman" w:hAnsi="Times New Roman" w:cs="Times New Roman"/>
          <w:sz w:val="24"/>
          <w:szCs w:val="24"/>
        </w:rPr>
        <w:t>, which will be useful in understanding the embryonic development of RBC’s</w:t>
      </w:r>
      <w:r w:rsidR="003C4CAC" w:rsidRPr="00EF19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4638E" w:rsidRPr="00EF1991" w:rsidRDefault="0044638E" w:rsidP="0044638E">
      <w:pPr>
        <w:spacing w:before="24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F1991">
        <w:rPr>
          <w:rFonts w:ascii="Times New Roman" w:hAnsi="Times New Roman" w:cs="Times New Roman"/>
          <w:sz w:val="24"/>
          <w:szCs w:val="24"/>
        </w:rPr>
        <w:t>Gene Knock Out</w:t>
      </w:r>
    </w:p>
    <w:p w:rsidR="003C546E" w:rsidRPr="00BF6AEB" w:rsidRDefault="003C546E" w:rsidP="005B50B8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 w:rsidRPr="00EF1991">
        <w:rPr>
          <w:rFonts w:ascii="Times New Roman" w:hAnsi="Times New Roman" w:cs="Times New Roman"/>
          <w:sz w:val="24"/>
          <w:szCs w:val="24"/>
        </w:rPr>
        <w:t xml:space="preserve">The first step of this procedure is to </w:t>
      </w:r>
      <w:r w:rsidR="00212FE7">
        <w:rPr>
          <w:rFonts w:ascii="Times New Roman" w:hAnsi="Times New Roman" w:cs="Times New Roman"/>
          <w:sz w:val="24"/>
          <w:szCs w:val="24"/>
        </w:rPr>
        <w:t xml:space="preserve">obtain mice with </w:t>
      </w:r>
      <w:r w:rsidRPr="00EF1991">
        <w:rPr>
          <w:rFonts w:ascii="Times New Roman" w:hAnsi="Times New Roman" w:cs="Times New Roman"/>
          <w:sz w:val="24"/>
          <w:szCs w:val="24"/>
        </w:rPr>
        <w:t>knock out the KLF1 gene. This can be done using a reporter gene. Previous studies have knocked out genes in the KLF</w:t>
      </w:r>
      <w:r w:rsidR="00206445">
        <w:rPr>
          <w:rFonts w:ascii="Times New Roman" w:hAnsi="Times New Roman" w:cs="Times New Roman"/>
          <w:sz w:val="24"/>
          <w:szCs w:val="24"/>
        </w:rPr>
        <w:t>1</w:t>
      </w:r>
      <w:r w:rsidRPr="00EF1991">
        <w:rPr>
          <w:rFonts w:ascii="Times New Roman" w:hAnsi="Times New Roman" w:cs="Times New Roman"/>
          <w:sz w:val="24"/>
          <w:szCs w:val="24"/>
        </w:rPr>
        <w:t xml:space="preserve"> </w:t>
      </w:r>
      <w:r w:rsidR="00F200D8" w:rsidRPr="00EF1991">
        <w:rPr>
          <w:rFonts w:ascii="Times New Roman" w:hAnsi="Times New Roman" w:cs="Times New Roman"/>
          <w:sz w:val="24"/>
          <w:szCs w:val="24"/>
        </w:rPr>
        <w:t xml:space="preserve">already, one used a </w:t>
      </w:r>
      <w:proofErr w:type="spellStart"/>
      <w:r w:rsidR="00F200D8" w:rsidRPr="00EF1991">
        <w:rPr>
          <w:rFonts w:ascii="Times New Roman" w:hAnsi="Times New Roman" w:cs="Times New Roman"/>
          <w:sz w:val="24"/>
          <w:szCs w:val="24"/>
        </w:rPr>
        <w:t>l</w:t>
      </w:r>
      <w:r w:rsidRPr="00EF1991">
        <w:rPr>
          <w:rFonts w:ascii="Times New Roman" w:hAnsi="Times New Roman" w:cs="Times New Roman"/>
          <w:sz w:val="24"/>
          <w:szCs w:val="24"/>
        </w:rPr>
        <w:t>acZ</w:t>
      </w:r>
      <w:proofErr w:type="spellEnd"/>
      <w:r w:rsidRPr="00EF1991">
        <w:rPr>
          <w:rFonts w:ascii="Times New Roman" w:hAnsi="Times New Roman" w:cs="Times New Roman"/>
          <w:sz w:val="24"/>
          <w:szCs w:val="24"/>
        </w:rPr>
        <w:t xml:space="preserve"> </w:t>
      </w:r>
      <w:r w:rsidR="001826D2" w:rsidRPr="00EF1991">
        <w:rPr>
          <w:rFonts w:ascii="Times New Roman" w:hAnsi="Times New Roman" w:cs="Times New Roman"/>
          <w:sz w:val="24"/>
          <w:szCs w:val="24"/>
        </w:rPr>
        <w:t>reporter</w:t>
      </w:r>
      <w:r w:rsidR="00F200D8" w:rsidRPr="00EF1991">
        <w:rPr>
          <w:rFonts w:ascii="Times New Roman" w:hAnsi="Times New Roman" w:cs="Times New Roman"/>
          <w:sz w:val="24"/>
          <w:szCs w:val="24"/>
        </w:rPr>
        <w:t xml:space="preserve"> gene to knock out the</w:t>
      </w:r>
      <w:r w:rsidRPr="00EF1991">
        <w:rPr>
          <w:rFonts w:ascii="Times New Roman" w:hAnsi="Times New Roman" w:cs="Times New Roman"/>
          <w:sz w:val="24"/>
          <w:szCs w:val="24"/>
        </w:rPr>
        <w:t xml:space="preserve"> genes </w:t>
      </w:r>
      <w:r w:rsidR="00206445">
        <w:rPr>
          <w:rFonts w:ascii="Times New Roman" w:hAnsi="Times New Roman" w:cs="Times New Roman"/>
          <w:sz w:val="24"/>
          <w:szCs w:val="24"/>
        </w:rPr>
        <w:t xml:space="preserve">that code </w:t>
      </w:r>
      <w:r w:rsidR="00F55C67" w:rsidRPr="00EF1991">
        <w:rPr>
          <w:rFonts w:ascii="Times New Roman" w:hAnsi="Times New Roman" w:cs="Times New Roman"/>
          <w:sz w:val="24"/>
          <w:szCs w:val="24"/>
        </w:rPr>
        <w:t>KLF</w:t>
      </w:r>
      <w:r w:rsidR="00206445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="00206445">
        <w:rPr>
          <w:rFonts w:ascii="Times New Roman" w:hAnsi="Times New Roman" w:cs="Times New Roman"/>
          <w:sz w:val="24"/>
          <w:szCs w:val="24"/>
        </w:rPr>
        <w:t>Nuez</w:t>
      </w:r>
      <w:proofErr w:type="spellEnd"/>
      <w:r w:rsidR="00206445">
        <w:rPr>
          <w:rFonts w:ascii="Times New Roman" w:hAnsi="Times New Roman" w:cs="Times New Roman"/>
          <w:sz w:val="24"/>
          <w:szCs w:val="24"/>
        </w:rPr>
        <w:t>)</w:t>
      </w:r>
      <w:r w:rsidR="00F200D8" w:rsidRPr="00EF1991">
        <w:rPr>
          <w:rFonts w:ascii="Times New Roman" w:hAnsi="Times New Roman" w:cs="Times New Roman"/>
          <w:sz w:val="24"/>
          <w:szCs w:val="24"/>
        </w:rPr>
        <w:t xml:space="preserve">. </w:t>
      </w:r>
      <w:r w:rsidR="00BF6AEB">
        <w:rPr>
          <w:rFonts w:ascii="Times New Roman" w:hAnsi="Times New Roman" w:cs="Times New Roman"/>
          <w:sz w:val="24"/>
          <w:szCs w:val="24"/>
        </w:rPr>
        <w:t xml:space="preserve">Since the procedure has already been performed, there is no need to create our own KO mice, </w:t>
      </w:r>
      <w:r w:rsidR="00BF6AEB" w:rsidRPr="00BF6AEB">
        <w:rPr>
          <w:rFonts w:ascii="Times New Roman" w:hAnsi="Times New Roman" w:cs="Times New Roman"/>
          <w:sz w:val="24"/>
          <w:szCs w:val="24"/>
        </w:rPr>
        <w:t>heterozygotes</w:t>
      </w:r>
      <w:r w:rsidR="00BF6AEB">
        <w:rPr>
          <w:rFonts w:ascii="Times New Roman" w:hAnsi="Times New Roman" w:cs="Times New Roman"/>
          <w:sz w:val="24"/>
          <w:szCs w:val="24"/>
        </w:rPr>
        <w:t xml:space="preserve"> mice for the KO gene already exist. These mice will be used in the experiment. </w:t>
      </w:r>
      <w:r w:rsidR="00212FE7">
        <w:rPr>
          <w:rFonts w:ascii="Times New Roman" w:hAnsi="Times New Roman" w:cs="Times New Roman"/>
          <w:sz w:val="24"/>
          <w:szCs w:val="24"/>
        </w:rPr>
        <w:t xml:space="preserve">The mice can be purchased from Jackson research labs. </w:t>
      </w:r>
    </w:p>
    <w:p w:rsidR="00EF1991" w:rsidRDefault="00724DCA" w:rsidP="005B50B8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heterozygotes mice then need to be breed to obtain the </w:t>
      </w:r>
      <w:r w:rsidRPr="00724DCA">
        <w:rPr>
          <w:rFonts w:ascii="Times New Roman" w:hAnsi="Times New Roman" w:cs="Times New Roman"/>
          <w:sz w:val="24"/>
          <w:szCs w:val="24"/>
        </w:rPr>
        <w:t xml:space="preserve">homozygous </w:t>
      </w:r>
      <w:r>
        <w:rPr>
          <w:rFonts w:ascii="Times New Roman" w:hAnsi="Times New Roman" w:cs="Times New Roman"/>
          <w:sz w:val="24"/>
          <w:szCs w:val="24"/>
        </w:rPr>
        <w:t xml:space="preserve">mice. </w:t>
      </w:r>
      <w:r w:rsidR="00FC486E" w:rsidRPr="00EF1991">
        <w:rPr>
          <w:rFonts w:ascii="Times New Roman" w:hAnsi="Times New Roman" w:cs="Times New Roman"/>
          <w:sz w:val="24"/>
          <w:szCs w:val="24"/>
        </w:rPr>
        <w:t xml:space="preserve">These mice will be grown until day 15, </w:t>
      </w:r>
      <w:r w:rsidR="00DE41FD" w:rsidRPr="00EF1991">
        <w:rPr>
          <w:rFonts w:ascii="Times New Roman" w:hAnsi="Times New Roman" w:cs="Times New Roman"/>
          <w:sz w:val="24"/>
          <w:szCs w:val="24"/>
        </w:rPr>
        <w:t>where their liver ce</w:t>
      </w:r>
      <w:r w:rsidR="003A7783">
        <w:rPr>
          <w:rFonts w:ascii="Times New Roman" w:hAnsi="Times New Roman" w:cs="Times New Roman"/>
          <w:sz w:val="24"/>
          <w:szCs w:val="24"/>
        </w:rPr>
        <w:t>lls will be extracted and then</w:t>
      </w:r>
      <w:r w:rsidR="00DE41FD" w:rsidRPr="00EF1991">
        <w:rPr>
          <w:rFonts w:ascii="Times New Roman" w:hAnsi="Times New Roman" w:cs="Times New Roman"/>
          <w:sz w:val="24"/>
          <w:szCs w:val="24"/>
        </w:rPr>
        <w:t xml:space="preserve"> </w:t>
      </w:r>
      <w:r w:rsidR="003A7783">
        <w:rPr>
          <w:rFonts w:ascii="Times New Roman" w:hAnsi="Times New Roman" w:cs="Times New Roman"/>
          <w:sz w:val="24"/>
          <w:szCs w:val="24"/>
        </w:rPr>
        <w:t xml:space="preserve">the cells will be used on to the next stage of the experiment, anti-body tagging by </w:t>
      </w:r>
      <w:proofErr w:type="spellStart"/>
      <w:r w:rsidR="003A7783">
        <w:rPr>
          <w:rFonts w:ascii="Times New Roman" w:hAnsi="Times New Roman" w:cs="Times New Roman"/>
          <w:sz w:val="24"/>
          <w:szCs w:val="24"/>
        </w:rPr>
        <w:t>ChIP</w:t>
      </w:r>
      <w:proofErr w:type="spellEnd"/>
      <w:r w:rsidR="003A77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1991" w:rsidRDefault="00EF1991" w:rsidP="005B50B8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EF1991" w:rsidRDefault="00EF1991" w:rsidP="005B50B8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212FE7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</w:p>
    <w:p w:rsidR="00997B2F" w:rsidRDefault="00997B2F" w:rsidP="00997B2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3A7783" w:rsidRPr="00EF1991" w:rsidRDefault="003A7783" w:rsidP="00997B2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997B2F" w:rsidRPr="00EF1991" w:rsidRDefault="0044638E" w:rsidP="003A778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F1991">
        <w:rPr>
          <w:rFonts w:ascii="Times New Roman" w:hAnsi="Times New Roman" w:cs="Times New Roman"/>
          <w:sz w:val="24"/>
          <w:szCs w:val="24"/>
        </w:rPr>
        <w:t>ChIP</w:t>
      </w:r>
      <w:proofErr w:type="spellEnd"/>
    </w:p>
    <w:p w:rsidR="00F062B6" w:rsidRPr="00EF1991" w:rsidRDefault="00413FB8" w:rsidP="00724DCA">
      <w:pPr>
        <w:ind w:firstLine="72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F19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7C5261" wp14:editId="0F7147C1">
                <wp:simplePos x="0" y="0"/>
                <wp:positionH relativeFrom="page">
                  <wp:posOffset>884161</wp:posOffset>
                </wp:positionH>
                <wp:positionV relativeFrom="paragraph">
                  <wp:posOffset>6082468</wp:posOffset>
                </wp:positionV>
                <wp:extent cx="2443480" cy="1404620"/>
                <wp:effectExtent l="0" t="0" r="1397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C7F" w:rsidRDefault="00DC7CA9">
                            <w:r>
                              <w:t>Fig. 2</w:t>
                            </w:r>
                            <w:r w:rsidR="004D6C7F">
                              <w:t xml:space="preserve">. Diagram of the </w:t>
                            </w:r>
                            <w:proofErr w:type="spellStart"/>
                            <w:r w:rsidR="004D6C7F">
                              <w:t>ChIP</w:t>
                            </w:r>
                            <w:proofErr w:type="spellEnd"/>
                            <w:r w:rsidR="004D6C7F">
                              <w:t xml:space="preserve"> technique.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C5261" id="_x0000_s1027" type="#_x0000_t202" style="position:absolute;left:0;text-align:left;margin-left:69.6pt;margin-top:478.95pt;width:192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">
                <v:textbox style="mso-fit-shape-to-text:t">
                  <w:txbxContent>
                    <w:p w:rsidR="004D6C7F" w:rsidRDefault="00DC7CA9">
                      <w:r>
                        <w:t>Fig. 2</w:t>
                      </w:r>
                      <w:r w:rsidR="004D6C7F">
                        <w:t xml:space="preserve">. Diagram of the </w:t>
                      </w:r>
                      <w:proofErr w:type="spellStart"/>
                      <w:r w:rsidR="004D6C7F">
                        <w:t>ChIP</w:t>
                      </w:r>
                      <w:proofErr w:type="spellEnd"/>
                      <w:r w:rsidR="004D6C7F">
                        <w:t xml:space="preserve"> technique.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A0BC5" w:rsidRPr="00EF199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FE5072F" wp14:editId="10519B26">
            <wp:simplePos x="0" y="0"/>
            <wp:positionH relativeFrom="margin">
              <wp:posOffset>-160655</wp:posOffset>
            </wp:positionH>
            <wp:positionV relativeFrom="paragraph">
              <wp:posOffset>89185</wp:posOffset>
            </wp:positionV>
            <wp:extent cx="2857500" cy="5841365"/>
            <wp:effectExtent l="0" t="0" r="0" b="0"/>
            <wp:wrapSquare wrapText="bothSides"/>
            <wp:docPr id="1" name="Picture 1" descr="C:\Users\steve\Desktop\VCU\Jeff's Class\exam3\679px-Chromatin_immunoprecipitation_sequenci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esktop\VCU\Jeff's Class\exam3\679px-Chromatin_immunoprecipitation_sequencing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1FD" w:rsidRPr="00EF1991">
        <w:rPr>
          <w:rFonts w:ascii="Times New Roman" w:hAnsi="Times New Roman" w:cs="Times New Roman"/>
          <w:sz w:val="24"/>
          <w:szCs w:val="24"/>
        </w:rPr>
        <w:t>In order to examine the genes from the 15-day mice cells</w:t>
      </w:r>
      <w:r w:rsidR="00FC486E" w:rsidRPr="00EF19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486E" w:rsidRPr="00EF1991">
        <w:rPr>
          <w:rFonts w:ascii="Times New Roman" w:hAnsi="Times New Roman" w:cs="Times New Roman"/>
          <w:sz w:val="24"/>
          <w:szCs w:val="24"/>
        </w:rPr>
        <w:t>ChIP</w:t>
      </w:r>
      <w:proofErr w:type="spellEnd"/>
      <w:r w:rsidR="00975DC9">
        <w:rPr>
          <w:rFonts w:ascii="Times New Roman" w:hAnsi="Times New Roman" w:cs="Times New Roman"/>
          <w:sz w:val="24"/>
          <w:szCs w:val="24"/>
        </w:rPr>
        <w:t xml:space="preserve"> techniques will be deployed </w:t>
      </w:r>
      <w:r w:rsidR="00DC7CA9">
        <w:rPr>
          <w:rFonts w:ascii="Times New Roman" w:hAnsi="Times New Roman" w:cs="Times New Roman"/>
          <w:sz w:val="24"/>
          <w:szCs w:val="24"/>
        </w:rPr>
        <w:t>(fig. 2</w:t>
      </w:r>
      <w:r w:rsidR="009A7566" w:rsidRPr="00EF1991">
        <w:rPr>
          <w:rFonts w:ascii="Times New Roman" w:hAnsi="Times New Roman" w:cs="Times New Roman"/>
          <w:sz w:val="24"/>
          <w:szCs w:val="24"/>
        </w:rPr>
        <w:t>)</w:t>
      </w:r>
      <w:r w:rsidR="00FD1B27" w:rsidRPr="00EF1991">
        <w:rPr>
          <w:rFonts w:ascii="Times New Roman" w:hAnsi="Times New Roman" w:cs="Times New Roman"/>
          <w:sz w:val="24"/>
          <w:szCs w:val="24"/>
        </w:rPr>
        <w:t>. There a</w:t>
      </w:r>
      <w:r w:rsidR="00D448AE">
        <w:rPr>
          <w:rFonts w:ascii="Times New Roman" w:hAnsi="Times New Roman" w:cs="Times New Roman"/>
          <w:sz w:val="24"/>
          <w:szCs w:val="24"/>
        </w:rPr>
        <w:t xml:space="preserve">re different versions of the </w:t>
      </w:r>
      <w:proofErr w:type="spellStart"/>
      <w:r w:rsidR="00D448AE">
        <w:rPr>
          <w:rFonts w:ascii="Times New Roman" w:hAnsi="Times New Roman" w:cs="Times New Roman"/>
          <w:sz w:val="24"/>
          <w:szCs w:val="24"/>
        </w:rPr>
        <w:t>ChI</w:t>
      </w:r>
      <w:r w:rsidR="00FD1B27" w:rsidRPr="00EF1991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FD1B27" w:rsidRPr="00EF1991">
        <w:rPr>
          <w:rFonts w:ascii="Times New Roman" w:hAnsi="Times New Roman" w:cs="Times New Roman"/>
          <w:sz w:val="24"/>
          <w:szCs w:val="24"/>
        </w:rPr>
        <w:t xml:space="preserve"> techniques, </w:t>
      </w:r>
      <w:r w:rsidR="000570AC" w:rsidRPr="00EF1991">
        <w:rPr>
          <w:rFonts w:ascii="Times New Roman" w:hAnsi="Times New Roman" w:cs="Times New Roman"/>
          <w:sz w:val="24"/>
          <w:szCs w:val="24"/>
        </w:rPr>
        <w:t>this experime</w:t>
      </w:r>
      <w:r w:rsidR="00DA3C84" w:rsidRPr="00EF1991">
        <w:rPr>
          <w:rFonts w:ascii="Times New Roman" w:hAnsi="Times New Roman" w:cs="Times New Roman"/>
          <w:sz w:val="24"/>
          <w:szCs w:val="24"/>
        </w:rPr>
        <w:t xml:space="preserve">nt will take deploy the </w:t>
      </w:r>
      <w:proofErr w:type="spellStart"/>
      <w:r w:rsidR="00DA3C84" w:rsidRPr="00EF19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MeDIP</w:t>
      </w:r>
      <w:proofErr w:type="spellEnd"/>
      <w:r w:rsidR="00DA3C84" w:rsidRPr="00EF19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-chip</w:t>
      </w:r>
      <w:r w:rsidR="000570AC" w:rsidRPr="00EF1991">
        <w:rPr>
          <w:rFonts w:ascii="Times New Roman" w:hAnsi="Times New Roman" w:cs="Times New Roman"/>
          <w:sz w:val="24"/>
          <w:szCs w:val="24"/>
        </w:rPr>
        <w:t xml:space="preserve"> version. Due to its </w:t>
      </w:r>
      <w:r w:rsidR="00DA3C84" w:rsidRPr="00EF1991">
        <w:rPr>
          <w:rFonts w:ascii="Times New Roman" w:hAnsi="Times New Roman" w:cs="Times New Roman"/>
          <w:sz w:val="24"/>
          <w:szCs w:val="24"/>
        </w:rPr>
        <w:t>specialization in DNA methylation</w:t>
      </w:r>
      <w:r w:rsidR="000570AC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  <w:proofErr w:type="spellStart"/>
      <w:r w:rsidR="000570AC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ChIP</w:t>
      </w:r>
      <w:proofErr w:type="spellEnd"/>
      <w:r w:rsidR="000570AC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works by first cross-linking the DNA in the nucleus with by exposing the target cells (liver cells in this experiment) to a reagent such as formaldehyde</w:t>
      </w:r>
      <w:r w:rsidR="008744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(Han)</w:t>
      </w:r>
      <w:r w:rsidR="000570AC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  <w:r w:rsidR="00A171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The propose of crosslinking the DNA is to bind the target antigen to its chromatin binding site. </w:t>
      </w:r>
      <w:r w:rsidR="000570AC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Next the crossed linked DNA is sheared by sonication</w:t>
      </w:r>
      <w:r w:rsidR="00A1714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(soundwaves)</w:t>
      </w:r>
      <w:r w:rsidR="000570AC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Then anti-bodies that sp</w:t>
      </w:r>
      <w:r w:rsidR="006C15F7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ecif</w:t>
      </w:r>
      <w:r w:rsidR="001A0BC5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ied for the directed against 5-methylcy-tidine of the KLF1 associated DNA</w:t>
      </w:r>
      <w:r w:rsidR="006C15F7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are added to the lysed cell</w:t>
      </w:r>
      <w:r w:rsidR="00DB14B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</w:t>
      </w:r>
      <w:proofErr w:type="spellStart"/>
      <w:r w:rsidR="00DB14B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Weng</w:t>
      </w:r>
      <w:proofErr w:type="spellEnd"/>
      <w:r w:rsidR="00180B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</w:t>
      </w:r>
      <w:r w:rsidR="006C15F7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1A0BC5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Once</w:t>
      </w:r>
      <w:r w:rsidR="006C15F7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the anti-bodies are added the cell material is precipitated, the target proteins are heavier due to the antibodies, allowing them to be isolated and collecte</w:t>
      </w:r>
      <w:r w:rsidR="00DA3C84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d.</w:t>
      </w:r>
      <w:r w:rsidR="00906D0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It is isolated though centrifugation, the supernatant is discarded and then the sample is washed by ethanol. </w:t>
      </w:r>
      <w:r w:rsid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The protein/DNA precipitate is then reversed crosslinked </w:t>
      </w:r>
      <w:r w:rsidR="00DC7CA9" w:rsidRP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by digestion with proteinase K</w:t>
      </w:r>
      <w:r w:rsid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</w:t>
      </w:r>
      <w:proofErr w:type="spellStart"/>
      <w:r w:rsid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Weinmann</w:t>
      </w:r>
      <w:proofErr w:type="spellEnd"/>
      <w:r w:rsid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).</w:t>
      </w:r>
      <w:r w:rsidR="00DC7CA9" w:rsidRP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1C03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In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order 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to create a control group 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to </w:t>
      </w:r>
      <w:r w:rsidR="00B863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performed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the DNA microarray a second </w:t>
      </w:r>
      <w:proofErr w:type="spellStart"/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MeDIP-ChIP</w:t>
      </w:r>
      <w:proofErr w:type="spellEnd"/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experiment will be </w:t>
      </w:r>
      <w:r w:rsidR="00B863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performed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with the primary anti-body absent, this is the input DNA</w:t>
      </w:r>
      <w:r w:rsidR="004C4F4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(the control)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  <w:r w:rsidR="00AC4C42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Input DNA and methylated DNA will then be </w:t>
      </w:r>
      <w:r w:rsidR="00E434B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paired with</w:t>
      </w:r>
      <w:r w:rsidR="00AC4C42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E434B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complementary DNA (cDNA) The cDNA will be labeled </w:t>
      </w:r>
      <w:r w:rsidR="00AC4C42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with Cy5 (red) and Cy3 (</w:t>
      </w:r>
      <w:r w:rsidR="000F3518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green) 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c</w:t>
      </w:r>
      <w:r w:rsidR="000F3518" w:rsidRP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yanine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0F3518" w:rsidRP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fluorescent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dyes </w:t>
      </w:r>
      <w:r w:rsidR="00AC4C42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and 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then will chemically linked</w:t>
      </w:r>
      <w:r w:rsidR="00287CF7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as a dual</w:t>
      </w:r>
      <w:r w:rsidR="00AC4C42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-color experiment on </w:t>
      </w:r>
      <w:r w:rsidR="00287CF7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DNA </w:t>
      </w:r>
      <w:r w:rsidR="00AC4C42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microarrays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Cy5 and Cy3 are chemically linked to the DNA by their nitrogen side chains. The dyes link to any DNA </w:t>
      </w:r>
      <w:r w:rsidR="00092D2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indiscriminately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since the methylated and non-</w:t>
      </w:r>
      <w:r w:rsidR="00092D2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methylated</w:t>
      </w:r>
      <w:r w:rsidR="000F351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DNA is already separated</w:t>
      </w:r>
      <w:r w:rsidR="00092D2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each sample gets its own dye. 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These procedures </w:t>
      </w:r>
      <w:r w:rsidR="00C4197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will be performed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twice, once on</w:t>
      </w:r>
      <w:r w:rsidR="00C4197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the control 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mice </w:t>
      </w:r>
      <w:r w:rsidR="00C4197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and </w:t>
      </w:r>
      <w:r w:rsidR="00495CA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once on </w:t>
      </w:r>
      <w:r w:rsidR="00C4197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KLF KO mice. </w:t>
      </w:r>
    </w:p>
    <w:p w:rsidR="00B9768A" w:rsidRDefault="00B9768A" w:rsidP="005B1274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3A7783" w:rsidRDefault="003A7783" w:rsidP="005B1274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5A5235" w:rsidRPr="00EF1991" w:rsidRDefault="005A5235" w:rsidP="005A5235">
      <w:pPr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DNA Microarray</w:t>
      </w:r>
    </w:p>
    <w:p w:rsidR="001A0BC5" w:rsidRPr="00EF1991" w:rsidRDefault="001A0BC5" w:rsidP="005C602E">
      <w:pPr>
        <w:ind w:firstLine="72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DNA microarrays will then be used to examine the DNA</w:t>
      </w:r>
      <w:r w:rsidR="00E434B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(fig. 3)</w:t>
      </w:r>
      <w:r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  <w:r w:rsidR="005C602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Specifically, a Probe </w:t>
      </w:r>
      <w:proofErr w:type="spellStart"/>
      <w:r w:rsidR="005C602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CpG</w:t>
      </w:r>
      <w:proofErr w:type="spellEnd"/>
      <w:r w:rsidR="005C602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microarray </w:t>
      </w:r>
      <w:r w:rsidR="00E434B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(fig. 4</w:t>
      </w:r>
      <w:r w:rsidR="005C602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). </w:t>
      </w:r>
      <w:r w:rsidR="00FB366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The </w:t>
      </w:r>
      <w:proofErr w:type="spellStart"/>
      <w:r w:rsidR="00FB366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CpG</w:t>
      </w:r>
      <w:proofErr w:type="spellEnd"/>
      <w:r w:rsidR="00FB366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(Shorthand for </w:t>
      </w:r>
      <w:r w:rsidR="00FB3662" w:rsidRPr="00FB366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5'—C—phosphate—G—3'</w:t>
      </w:r>
      <w:r w:rsidR="00364D9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) is the site where DNA methylation typically occurs. </w:t>
      </w:r>
      <w:r w:rsidR="00FB3662" w:rsidRPr="00FB366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5C602E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This technique is performed by </w:t>
      </w:r>
      <w:r w:rsidR="00C41976" w:rsidRPr="00EF199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taking a pair of DNA samples from immunoprecipitation samples which uses the red Cy5, and input DNA with the green Cy3. </w:t>
      </w:r>
      <w:r w:rsidR="0045183E" w:rsidRPr="004518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The microarray itself is a small silicon slide containing thousands of spots</w:t>
      </w:r>
      <w:r w:rsidR="00265D6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called wells, that</w:t>
      </w:r>
      <w:r w:rsidR="00975DC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house the DNA samples (Lee</w:t>
      </w:r>
      <w:r w:rsidR="0045183E" w:rsidRPr="004518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). </w:t>
      </w:r>
      <w:r w:rsidR="0045183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Then the</w:t>
      </w:r>
      <w:r w:rsidR="0099634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two Cy-labeled DNA samples will be mixed and hybridized to a single microarray</w:t>
      </w:r>
      <w:r w:rsidR="00265D6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Hybridization works by heating up the DNA causing it to denature (separate into single strands), the wells in the slide contains complementary </w:t>
      </w:r>
      <w:r w:rsidR="005B127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DNA</w:t>
      </w:r>
      <w:r w:rsidR="00265D6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strands to the gene being studied</w:t>
      </w:r>
      <w:r w:rsidR="005B127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after the DNA is denature, it will be cooled down allowing it to bind to its complementary strand within the well</w:t>
      </w:r>
      <w:r w:rsidR="00265D6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The slide will</w:t>
      </w:r>
      <w:r w:rsidR="0099634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then will be scanned by the microarray scanner which will visualize the fluorescence of the Cy-labeled samples.</w:t>
      </w:r>
      <w:r w:rsidR="00D1689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99634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This is preformed after samples have been subjected to laser excitation. </w:t>
      </w:r>
      <w:r w:rsidR="001C03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The methylated DNA will glow red, and the non-methylated DNA will glow green, because </w:t>
      </w:r>
      <w:r w:rsidR="00C7643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the red Cy5 was added to the</w:t>
      </w:r>
      <w:r w:rsidR="001C03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C7643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non-</w:t>
      </w:r>
      <w:r w:rsidR="001C03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methylated DNA and green</w:t>
      </w:r>
      <w:r w:rsidR="00C7643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Cy3 wa</w:t>
      </w:r>
      <w:r w:rsidR="001C03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s </w:t>
      </w:r>
      <w:r w:rsidR="00C7643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added to the </w:t>
      </w:r>
      <w:r w:rsidR="001C033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methylated DNA. </w:t>
      </w:r>
      <w:r w:rsidR="0099634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The ratio of each sample can then be measured by ratio-based analysis to find the difference in the DNA methylation</w:t>
      </w:r>
      <w:r w:rsid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</w:t>
      </w:r>
      <w:proofErr w:type="spellStart"/>
      <w:r w:rsid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Weinmann</w:t>
      </w:r>
      <w:proofErr w:type="spellEnd"/>
      <w:r w:rsidR="00DC7C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</w:t>
      </w:r>
      <w:r w:rsidR="0099634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</w:p>
    <w:p w:rsidR="00AE7EE7" w:rsidRDefault="00AE7EE7" w:rsidP="005B1274">
      <w:pPr>
        <w:rPr>
          <w:rFonts w:ascii="Times New Roman" w:hAnsi="Times New Roman" w:cs="Times New Roman"/>
          <w:sz w:val="24"/>
          <w:szCs w:val="24"/>
        </w:rPr>
      </w:pPr>
    </w:p>
    <w:p w:rsidR="00F062B6" w:rsidRPr="00EF1991" w:rsidRDefault="005A5235" w:rsidP="00980798">
      <w:pPr>
        <w:jc w:val="center"/>
        <w:rPr>
          <w:rFonts w:ascii="Times New Roman" w:hAnsi="Times New Roman" w:cs="Times New Roman"/>
          <w:sz w:val="24"/>
          <w:szCs w:val="24"/>
        </w:rPr>
      </w:pPr>
      <w:r w:rsidRPr="00EF1991">
        <w:rPr>
          <w:rFonts w:ascii="Times New Roman" w:hAnsi="Times New Roman" w:cs="Times New Roman"/>
          <w:sz w:val="24"/>
          <w:szCs w:val="24"/>
        </w:rPr>
        <w:t>Overall Procedure</w:t>
      </w:r>
    </w:p>
    <w:p w:rsidR="00865896" w:rsidRPr="00EF1991" w:rsidRDefault="00865896" w:rsidP="00724DC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F1991">
        <w:rPr>
          <w:rFonts w:ascii="Times New Roman" w:hAnsi="Times New Roman" w:cs="Times New Roman"/>
          <w:sz w:val="24"/>
          <w:szCs w:val="24"/>
        </w:rPr>
        <w:t>T</w:t>
      </w:r>
      <w:r w:rsidR="00F16FA6" w:rsidRPr="00EF1991">
        <w:rPr>
          <w:rFonts w:ascii="Times New Roman" w:hAnsi="Times New Roman" w:cs="Times New Roman"/>
          <w:sz w:val="24"/>
          <w:szCs w:val="24"/>
        </w:rPr>
        <w:t>hese</w:t>
      </w:r>
      <w:r w:rsidRPr="00EF1991">
        <w:rPr>
          <w:rFonts w:ascii="Times New Roman" w:hAnsi="Times New Roman" w:cs="Times New Roman"/>
          <w:sz w:val="24"/>
          <w:szCs w:val="24"/>
        </w:rPr>
        <w:t xml:space="preserve"> two techniques, </w:t>
      </w:r>
      <w:proofErr w:type="spellStart"/>
      <w:r w:rsidR="001A0BC5" w:rsidRPr="00EF1991">
        <w:rPr>
          <w:rFonts w:ascii="Times New Roman" w:hAnsi="Times New Roman" w:cs="Times New Roman"/>
          <w:sz w:val="24"/>
          <w:szCs w:val="24"/>
        </w:rPr>
        <w:t>Me</w:t>
      </w:r>
      <w:r w:rsidR="00ED16C8" w:rsidRPr="00EF1991">
        <w:rPr>
          <w:rFonts w:ascii="Times New Roman" w:hAnsi="Times New Roman" w:cs="Times New Roman"/>
          <w:sz w:val="24"/>
          <w:szCs w:val="24"/>
        </w:rPr>
        <w:t>DIP-</w:t>
      </w:r>
      <w:r w:rsidR="001A0BC5" w:rsidRPr="00EF1991">
        <w:rPr>
          <w:rFonts w:ascii="Times New Roman" w:hAnsi="Times New Roman" w:cs="Times New Roman"/>
          <w:sz w:val="24"/>
          <w:szCs w:val="24"/>
        </w:rPr>
        <w:t>ChI</w:t>
      </w:r>
      <w:r w:rsidR="00980798" w:rsidRPr="00EF1991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980798" w:rsidRPr="00EF199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D3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CpG</w:t>
      </w:r>
      <w:proofErr w:type="spellEnd"/>
      <w:r w:rsidR="009D3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Island Microarray</w:t>
      </w:r>
      <w:r w:rsidRPr="00EF1991">
        <w:rPr>
          <w:rFonts w:ascii="Times New Roman" w:hAnsi="Times New Roman" w:cs="Times New Roman"/>
          <w:sz w:val="24"/>
          <w:szCs w:val="24"/>
        </w:rPr>
        <w:t xml:space="preserve"> combined should provide sufficient data to measure the </w:t>
      </w:r>
      <w:r w:rsidR="006C15F7" w:rsidRPr="00EF1991">
        <w:rPr>
          <w:rFonts w:ascii="Times New Roman" w:hAnsi="Times New Roman" w:cs="Times New Roman"/>
          <w:sz w:val="24"/>
          <w:szCs w:val="24"/>
        </w:rPr>
        <w:t xml:space="preserve">difference in </w:t>
      </w:r>
      <w:r w:rsidR="00980798" w:rsidRPr="00EF1991">
        <w:rPr>
          <w:rFonts w:ascii="Times New Roman" w:hAnsi="Times New Roman" w:cs="Times New Roman"/>
          <w:sz w:val="24"/>
          <w:szCs w:val="24"/>
        </w:rPr>
        <w:t xml:space="preserve">methylation </w:t>
      </w:r>
      <w:r w:rsidR="006C15F7" w:rsidRPr="00EF1991">
        <w:rPr>
          <w:rFonts w:ascii="Times New Roman" w:hAnsi="Times New Roman" w:cs="Times New Roman"/>
          <w:sz w:val="24"/>
          <w:szCs w:val="24"/>
        </w:rPr>
        <w:t xml:space="preserve">between </w:t>
      </w:r>
      <w:r w:rsidR="00F809BB" w:rsidRPr="00EF1991">
        <w:rPr>
          <w:rFonts w:ascii="Times New Roman" w:hAnsi="Times New Roman" w:cs="Times New Roman"/>
          <w:sz w:val="24"/>
          <w:szCs w:val="24"/>
        </w:rPr>
        <w:t>control mice and KLF1 knock out mice</w:t>
      </w:r>
      <w:r w:rsidR="00980798" w:rsidRPr="00EF1991">
        <w:rPr>
          <w:rFonts w:ascii="Times New Roman" w:hAnsi="Times New Roman" w:cs="Times New Roman"/>
          <w:sz w:val="24"/>
          <w:szCs w:val="24"/>
        </w:rPr>
        <w:t>’s DNA</w:t>
      </w:r>
      <w:r w:rsidR="00E434B2">
        <w:rPr>
          <w:rFonts w:ascii="Times New Roman" w:hAnsi="Times New Roman" w:cs="Times New Roman"/>
          <w:sz w:val="24"/>
          <w:szCs w:val="24"/>
        </w:rPr>
        <w:t xml:space="preserve"> (fig. 5</w:t>
      </w:r>
      <w:r w:rsidR="005A5235" w:rsidRPr="00EF1991">
        <w:rPr>
          <w:rFonts w:ascii="Times New Roman" w:hAnsi="Times New Roman" w:cs="Times New Roman"/>
          <w:sz w:val="24"/>
          <w:szCs w:val="24"/>
        </w:rPr>
        <w:t>)</w:t>
      </w:r>
      <w:r w:rsidRPr="00EF1991">
        <w:rPr>
          <w:rFonts w:ascii="Times New Roman" w:hAnsi="Times New Roman" w:cs="Times New Roman"/>
          <w:sz w:val="24"/>
          <w:szCs w:val="24"/>
        </w:rPr>
        <w:t>.</w:t>
      </w:r>
      <w:r w:rsidRPr="00EF199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6E60CF" w:rsidRDefault="005B1274" w:rsidP="00EF1991">
      <w:r w:rsidRPr="005B1274">
        <w:drawing>
          <wp:anchor distT="0" distB="0" distL="114300" distR="114300" simplePos="0" relativeHeight="251680768" behindDoc="0" locked="0" layoutInCell="1" allowOverlap="1" wp14:anchorId="1DABDD80" wp14:editId="655D3936">
            <wp:simplePos x="0" y="0"/>
            <wp:positionH relativeFrom="margin">
              <wp:posOffset>-354965</wp:posOffset>
            </wp:positionH>
            <wp:positionV relativeFrom="paragraph">
              <wp:posOffset>127000</wp:posOffset>
            </wp:positionV>
            <wp:extent cx="3578225" cy="2265680"/>
            <wp:effectExtent l="0" t="0" r="3175" b="1270"/>
            <wp:wrapSquare wrapText="bothSides"/>
            <wp:docPr id="21" name="Picture 21" descr="https://upload.wikimedia.org/wikipedia/en/8/8d/ChIP-on-chip_wet-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en/8/8d/ChIP-on-chip_wet-l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0CF" w:rsidRDefault="005B1274" w:rsidP="00BF1ED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84DE0E8" wp14:editId="3EBA02FE">
                <wp:simplePos x="0" y="0"/>
                <wp:positionH relativeFrom="margin">
                  <wp:posOffset>3358528</wp:posOffset>
                </wp:positionH>
                <wp:positionV relativeFrom="paragraph">
                  <wp:posOffset>476561</wp:posOffset>
                </wp:positionV>
                <wp:extent cx="3140710" cy="1050925"/>
                <wp:effectExtent l="0" t="0" r="21590" b="158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105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4B2" w:rsidRDefault="00E434B2">
                            <w:r>
                              <w:t>Figure 3. An</w:t>
                            </w:r>
                            <w:r w:rsidR="00147F31">
                              <w:t xml:space="preserve"> example of</w:t>
                            </w:r>
                            <w:r>
                              <w:t xml:space="preserve"> the DNA Microarray procedure</w:t>
                            </w:r>
                            <w:r w:rsidR="00147F31">
                              <w:t>. Fluorescen</w:t>
                            </w:r>
                            <w:r w:rsidR="005B1274">
                              <w:t>tly labeled tags</w:t>
                            </w:r>
                            <w:r w:rsidR="00147F31">
                              <w:t xml:space="preserve"> added</w:t>
                            </w:r>
                            <w:r>
                              <w:t xml:space="preserve"> </w:t>
                            </w:r>
                            <w:r w:rsidR="00147F31">
                              <w:t xml:space="preserve">to the target and control DNA which is then mixed. The mix is then hybridized onto microarray’s, scanned and analyzed.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E0E8" id="_x0000_s1028" type="#_x0000_t202" style="position:absolute;left:0;text-align:left;margin-left:264.45pt;margin-top:37.5pt;width:247.3pt;height:82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">
                <v:textbox>
                  <w:txbxContent>
                    <w:p w:rsidR="00E434B2" w:rsidRDefault="00E434B2">
                      <w:r>
                        <w:t>Figure 3. An</w:t>
                      </w:r>
                      <w:r w:rsidR="00147F31">
                        <w:t xml:space="preserve"> example of</w:t>
                      </w:r>
                      <w:r>
                        <w:t xml:space="preserve"> the DNA Microarray procedure</w:t>
                      </w:r>
                      <w:r w:rsidR="00147F31">
                        <w:t>. Fluorescen</w:t>
                      </w:r>
                      <w:r w:rsidR="005B1274">
                        <w:t>tly labeled tags</w:t>
                      </w:r>
                      <w:r w:rsidR="00147F31">
                        <w:t xml:space="preserve"> added</w:t>
                      </w:r>
                      <w:r>
                        <w:t xml:space="preserve"> </w:t>
                      </w:r>
                      <w:r w:rsidR="00147F31">
                        <w:t xml:space="preserve">to the target and control DNA which is then mixed. The mix is then hybridized onto microarray’s, scanned and analyzed.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E60CF" w:rsidRDefault="006E60CF" w:rsidP="00BF1EDA">
      <w:pPr>
        <w:jc w:val="center"/>
      </w:pPr>
    </w:p>
    <w:p w:rsidR="00F55C67" w:rsidRDefault="005B1274" w:rsidP="00BF1EDA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CF0F86C" wp14:editId="63771588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2454910" cy="5697855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2F">
        <w:rPr>
          <w:noProof/>
        </w:rPr>
        <w:drawing>
          <wp:inline distT="0" distB="0" distL="0" distR="0" wp14:anchorId="7573C816" wp14:editId="75CFF158">
            <wp:extent cx="2951370" cy="3981691"/>
            <wp:effectExtent l="0" t="0" r="190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1370" cy="398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CF" w:rsidRDefault="005B1274" w:rsidP="00BF1ED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BA25DFE" wp14:editId="2EFCBC7B">
                <wp:simplePos x="0" y="0"/>
                <wp:positionH relativeFrom="column">
                  <wp:posOffset>3089378</wp:posOffset>
                </wp:positionH>
                <wp:positionV relativeFrom="paragraph">
                  <wp:posOffset>7023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235" w:rsidRDefault="00E434B2">
                            <w:r>
                              <w:t>Fig. 5</w:t>
                            </w:r>
                            <w:r w:rsidR="005A5235">
                              <w:t xml:space="preserve"> An example of </w:t>
                            </w:r>
                            <w:proofErr w:type="spellStart"/>
                            <w:r w:rsidR="005A5235">
                              <w:t>CpG</w:t>
                            </w:r>
                            <w:proofErr w:type="spellEnd"/>
                            <w:r w:rsidR="005A5235">
                              <w:t xml:space="preserve"> </w:t>
                            </w:r>
                            <w:r w:rsidR="009D36C6">
                              <w:t xml:space="preserve">island </w:t>
                            </w:r>
                            <w:r w:rsidR="005A5235">
                              <w:t xml:space="preserve">microarray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A25DFE" id="_x0000_s1029" type="#_x0000_t202" style="position:absolute;left:0;text-align:left;margin-left:243.25pt;margin-top:.5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lnAJgIAAE0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">
                <v:textbox style="mso-fit-shape-to-text:t">
                  <w:txbxContent>
                    <w:p w:rsidR="005A5235" w:rsidRDefault="00E434B2">
                      <w:r>
                        <w:t>Fig. 5</w:t>
                      </w:r>
                      <w:r w:rsidR="005A5235">
                        <w:t xml:space="preserve"> An example of </w:t>
                      </w:r>
                      <w:proofErr w:type="spellStart"/>
                      <w:r w:rsidR="005A5235">
                        <w:t>CpG</w:t>
                      </w:r>
                      <w:proofErr w:type="spellEnd"/>
                      <w:r w:rsidR="005A5235">
                        <w:t xml:space="preserve"> </w:t>
                      </w:r>
                      <w:r w:rsidR="009D36C6">
                        <w:t xml:space="preserve">island </w:t>
                      </w:r>
                      <w:r w:rsidR="005A5235">
                        <w:t xml:space="preserve">microarray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60CF" w:rsidRDefault="006E60CF" w:rsidP="00BF1EDA">
      <w:pPr>
        <w:jc w:val="center"/>
      </w:pPr>
    </w:p>
    <w:p w:rsidR="006E60CF" w:rsidRDefault="006E60CF" w:rsidP="005B1274"/>
    <w:p w:rsidR="000E51BE" w:rsidRPr="00EF1991" w:rsidRDefault="00BF1EDA" w:rsidP="00BF1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991">
        <w:rPr>
          <w:rFonts w:ascii="Times New Roman" w:hAnsi="Times New Roman" w:cs="Times New Roman"/>
          <w:b/>
          <w:sz w:val="24"/>
          <w:szCs w:val="24"/>
        </w:rPr>
        <w:t xml:space="preserve">Discussion </w:t>
      </w:r>
    </w:p>
    <w:p w:rsidR="000631FC" w:rsidRPr="00EF1991" w:rsidRDefault="00997B2F" w:rsidP="002410B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0626E5" wp14:editId="600EFB80">
                <wp:simplePos x="0" y="0"/>
                <wp:positionH relativeFrom="margin">
                  <wp:align>left</wp:align>
                </wp:positionH>
                <wp:positionV relativeFrom="paragraph">
                  <wp:posOffset>512393</wp:posOffset>
                </wp:positionV>
                <wp:extent cx="2120900" cy="497205"/>
                <wp:effectExtent l="0" t="0" r="12700" b="171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235" w:rsidRDefault="00E434B2">
                            <w:proofErr w:type="spellStart"/>
                            <w:r>
                              <w:t>Fiq</w:t>
                            </w:r>
                            <w:proofErr w:type="spellEnd"/>
                            <w:r>
                              <w:t>. 4</w:t>
                            </w:r>
                            <w:r w:rsidR="005A5235">
                              <w:t xml:space="preserve"> </w:t>
                            </w:r>
                            <w:proofErr w:type="spellStart"/>
                            <w:r w:rsidR="005A5235">
                              <w:t>ChIP</w:t>
                            </w:r>
                            <w:proofErr w:type="spellEnd"/>
                            <w:r w:rsidR="005A5235">
                              <w:t xml:space="preserve"> paired with </w:t>
                            </w:r>
                            <w:proofErr w:type="spellStart"/>
                            <w:r w:rsidR="005A5235">
                              <w:t>CpG</w:t>
                            </w:r>
                            <w:proofErr w:type="spellEnd"/>
                            <w:r w:rsidR="005A5235">
                              <w:t xml:space="preserve"> Island Microarrays.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26E5" id="_x0000_s1030" type="#_x0000_t202" style="position:absolute;left:0;text-align:left;margin-left:0;margin-top:40.35pt;width:167pt;height:39.1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">
                <v:textbox>
                  <w:txbxContent>
                    <w:p w:rsidR="005A5235" w:rsidRDefault="00E434B2">
                      <w:proofErr w:type="spellStart"/>
                      <w:r>
                        <w:t>Fiq</w:t>
                      </w:r>
                      <w:proofErr w:type="spellEnd"/>
                      <w:r>
                        <w:t>. 4</w:t>
                      </w:r>
                      <w:r w:rsidR="005A5235">
                        <w:t xml:space="preserve"> </w:t>
                      </w:r>
                      <w:proofErr w:type="spellStart"/>
                      <w:r w:rsidR="005A5235">
                        <w:t>ChIP</w:t>
                      </w:r>
                      <w:proofErr w:type="spellEnd"/>
                      <w:r w:rsidR="005A5235">
                        <w:t xml:space="preserve"> paired with </w:t>
                      </w:r>
                      <w:proofErr w:type="spellStart"/>
                      <w:r w:rsidR="005A5235">
                        <w:t>CpG</w:t>
                      </w:r>
                      <w:proofErr w:type="spellEnd"/>
                      <w:r w:rsidR="005A5235">
                        <w:t xml:space="preserve"> Island Microarrays.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0798" w:rsidRPr="00EF1991">
        <w:rPr>
          <w:rFonts w:ascii="Times New Roman" w:hAnsi="Times New Roman" w:cs="Times New Roman"/>
          <w:sz w:val="24"/>
          <w:szCs w:val="24"/>
        </w:rPr>
        <w:t xml:space="preserve">DNA methylation is the process of </w:t>
      </w:r>
      <w:r w:rsidR="004D6C7F" w:rsidRPr="00EF1991">
        <w:rPr>
          <w:rFonts w:ascii="Times New Roman" w:hAnsi="Times New Roman" w:cs="Times New Roman"/>
          <w:sz w:val="24"/>
          <w:szCs w:val="24"/>
        </w:rPr>
        <w:t xml:space="preserve">the addition of methyl groups to </w:t>
      </w:r>
      <w:r w:rsidR="00137182" w:rsidRPr="00EF1991">
        <w:rPr>
          <w:rFonts w:ascii="Times New Roman" w:hAnsi="Times New Roman" w:cs="Times New Roman"/>
          <w:sz w:val="24"/>
          <w:szCs w:val="24"/>
        </w:rPr>
        <w:t xml:space="preserve">5 carbon group of the cytosine in a </w:t>
      </w:r>
      <w:proofErr w:type="spellStart"/>
      <w:r w:rsidR="00137182" w:rsidRPr="00EF1991">
        <w:rPr>
          <w:rFonts w:ascii="Times New Roman" w:hAnsi="Times New Roman" w:cs="Times New Roman"/>
          <w:sz w:val="24"/>
          <w:szCs w:val="24"/>
        </w:rPr>
        <w:t>C</w:t>
      </w:r>
      <w:r w:rsidR="002E2212">
        <w:rPr>
          <w:rFonts w:ascii="Times New Roman" w:hAnsi="Times New Roman" w:cs="Times New Roman"/>
          <w:sz w:val="24"/>
          <w:szCs w:val="24"/>
        </w:rPr>
        <w:t>p</w:t>
      </w:r>
      <w:r w:rsidR="00137182" w:rsidRPr="00EF1991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137182" w:rsidRPr="00EF1991">
        <w:rPr>
          <w:rFonts w:ascii="Times New Roman" w:hAnsi="Times New Roman" w:cs="Times New Roman"/>
          <w:sz w:val="24"/>
          <w:szCs w:val="24"/>
        </w:rPr>
        <w:t xml:space="preserve"> region of DNA</w:t>
      </w:r>
      <w:r w:rsidR="004D6C7F" w:rsidRPr="00EF1991">
        <w:rPr>
          <w:rFonts w:ascii="Times New Roman" w:hAnsi="Times New Roman" w:cs="Times New Roman"/>
          <w:sz w:val="24"/>
          <w:szCs w:val="24"/>
        </w:rPr>
        <w:t xml:space="preserve">. These methyl groups can </w:t>
      </w:r>
      <w:r w:rsidR="00EB41E7" w:rsidRPr="00EF1991">
        <w:rPr>
          <w:rFonts w:ascii="Times New Roman" w:hAnsi="Times New Roman" w:cs="Times New Roman"/>
          <w:sz w:val="24"/>
          <w:szCs w:val="24"/>
        </w:rPr>
        <w:t>affect the transcription of genes. KLF1, as a transcription factor also affects the transcription of genes. Therefore, I hypotheses that in the absence of KLF1, the DNA should be less methylated.</w:t>
      </w:r>
      <w:r w:rsidR="002E2212">
        <w:rPr>
          <w:rFonts w:ascii="Times New Roman" w:hAnsi="Times New Roman" w:cs="Times New Roman"/>
          <w:sz w:val="24"/>
          <w:szCs w:val="24"/>
        </w:rPr>
        <w:t xml:space="preserve"> The question is by how much and what genes are affected. This experiment hopefully will answer</w:t>
      </w:r>
      <w:r w:rsidR="006A6D6C">
        <w:rPr>
          <w:rFonts w:ascii="Times New Roman" w:hAnsi="Times New Roman" w:cs="Times New Roman"/>
          <w:sz w:val="24"/>
          <w:szCs w:val="24"/>
        </w:rPr>
        <w:t>’</w:t>
      </w:r>
      <w:r w:rsidR="002E2212">
        <w:rPr>
          <w:rFonts w:ascii="Times New Roman" w:hAnsi="Times New Roman" w:cs="Times New Roman"/>
          <w:sz w:val="24"/>
          <w:szCs w:val="24"/>
        </w:rPr>
        <w:t xml:space="preserve">s these questions and further our understanding of KLF1’s role in epigenetics. </w:t>
      </w:r>
      <w:r w:rsidR="00EB41E7" w:rsidRPr="00EF199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D10AF" w:rsidRPr="00EF1991" w:rsidRDefault="006D10AF" w:rsidP="002410B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F1991">
        <w:rPr>
          <w:rFonts w:ascii="Times New Roman" w:hAnsi="Times New Roman" w:cs="Times New Roman"/>
          <w:sz w:val="24"/>
          <w:szCs w:val="24"/>
        </w:rPr>
        <w:t xml:space="preserve">The information gained from </w:t>
      </w:r>
      <w:r w:rsidR="005222F4" w:rsidRPr="00EF1991">
        <w:rPr>
          <w:rFonts w:ascii="Times New Roman" w:hAnsi="Times New Roman" w:cs="Times New Roman"/>
          <w:sz w:val="24"/>
          <w:szCs w:val="24"/>
        </w:rPr>
        <w:t>this experiment can help expand our understanding of the development of red blood cells in the embryo. The impact that KLF1 h</w:t>
      </w:r>
      <w:r w:rsidR="004D6C7F" w:rsidRPr="00EF1991">
        <w:rPr>
          <w:rFonts w:ascii="Times New Roman" w:hAnsi="Times New Roman" w:cs="Times New Roman"/>
          <w:sz w:val="24"/>
          <w:szCs w:val="24"/>
        </w:rPr>
        <w:t>as on the methylation of DNA</w:t>
      </w:r>
      <w:r w:rsidR="005222F4" w:rsidRPr="00EF1991">
        <w:rPr>
          <w:rFonts w:ascii="Times New Roman" w:hAnsi="Times New Roman" w:cs="Times New Roman"/>
          <w:sz w:val="24"/>
          <w:szCs w:val="24"/>
        </w:rPr>
        <w:t xml:space="preserve"> could prove </w:t>
      </w:r>
      <w:r w:rsidR="006A6D6C">
        <w:rPr>
          <w:rFonts w:ascii="Times New Roman" w:hAnsi="Times New Roman" w:cs="Times New Roman"/>
          <w:sz w:val="24"/>
          <w:szCs w:val="24"/>
        </w:rPr>
        <w:t xml:space="preserve">further demonstrate </w:t>
      </w:r>
      <w:r w:rsidR="005222F4" w:rsidRPr="00EF1991">
        <w:rPr>
          <w:rFonts w:ascii="Times New Roman" w:hAnsi="Times New Roman" w:cs="Times New Roman"/>
          <w:sz w:val="24"/>
          <w:szCs w:val="24"/>
        </w:rPr>
        <w:t xml:space="preserve">the importance of this transcription factor and the need to ensure its healthy development. </w:t>
      </w:r>
    </w:p>
    <w:p w:rsidR="00997B2F" w:rsidRDefault="00997B2F" w:rsidP="005B1274">
      <w:pPr>
        <w:rPr>
          <w:b/>
        </w:rPr>
      </w:pPr>
    </w:p>
    <w:p w:rsidR="00997B2F" w:rsidRDefault="00997B2F" w:rsidP="0044638E">
      <w:pPr>
        <w:jc w:val="center"/>
        <w:rPr>
          <w:b/>
        </w:rPr>
      </w:pPr>
    </w:p>
    <w:p w:rsidR="0044638E" w:rsidRPr="0044638E" w:rsidRDefault="0044638E" w:rsidP="0044638E">
      <w:pPr>
        <w:jc w:val="center"/>
        <w:rPr>
          <w:b/>
        </w:rPr>
      </w:pPr>
      <w:r w:rsidRPr="0044638E">
        <w:rPr>
          <w:b/>
        </w:rPr>
        <w:t>Bibliography</w:t>
      </w:r>
    </w:p>
    <w:p w:rsidR="0044638E" w:rsidRDefault="0044638E" w:rsidP="000631FC"/>
    <w:p w:rsidR="0044638E" w:rsidRDefault="0044638E" w:rsidP="000631FC"/>
    <w:p w:rsidR="0044638E" w:rsidRPr="00FC4F16" w:rsidRDefault="0044638E" w:rsidP="0044638E">
      <w:pPr>
        <w:rPr>
          <w:rFonts w:ascii="Times New Roman" w:hAnsi="Times New Roman" w:cs="Times New Roman"/>
          <w:color w:val="303030"/>
          <w:shd w:val="clear" w:color="auto" w:fill="FFFFFF"/>
        </w:rPr>
      </w:pPr>
      <w:r w:rsidRPr="00FC4F16">
        <w:rPr>
          <w:rFonts w:ascii="Times New Roman" w:hAnsi="Times New Roman" w:cs="Times New Roman"/>
          <w:color w:val="303030"/>
          <w:shd w:val="clear" w:color="auto" w:fill="FFFFFF"/>
        </w:rPr>
        <w:t>Han, Y., &amp; Garcia, B. A. (2013). Combining genomic and proteomic approaches for epigenetics research.</w:t>
      </w:r>
      <w:r w:rsidRPr="00FC4F16">
        <w:rPr>
          <w:rStyle w:val="apple-converted-space"/>
          <w:rFonts w:ascii="Times New Roman" w:hAnsi="Times New Roman" w:cs="Times New Roman"/>
          <w:color w:val="303030"/>
          <w:shd w:val="clear" w:color="auto" w:fill="FFFFFF"/>
        </w:rPr>
        <w:t> </w:t>
      </w:r>
      <w:proofErr w:type="spellStart"/>
      <w:r w:rsidRPr="00FC4F16">
        <w:rPr>
          <w:rFonts w:ascii="Times New Roman" w:hAnsi="Times New Roman" w:cs="Times New Roman"/>
          <w:i/>
          <w:iCs/>
          <w:color w:val="303030"/>
          <w:shd w:val="clear" w:color="auto" w:fill="FFFFFF"/>
        </w:rPr>
        <w:t>Epigenomics</w:t>
      </w:r>
      <w:proofErr w:type="spellEnd"/>
      <w:r w:rsidRPr="00FC4F16">
        <w:rPr>
          <w:rFonts w:ascii="Times New Roman" w:hAnsi="Times New Roman" w:cs="Times New Roman"/>
          <w:color w:val="303030"/>
          <w:shd w:val="clear" w:color="auto" w:fill="FFFFFF"/>
        </w:rPr>
        <w:t>,</w:t>
      </w:r>
      <w:r w:rsidRPr="00FC4F16">
        <w:rPr>
          <w:rStyle w:val="apple-converted-space"/>
          <w:rFonts w:ascii="Times New Roman" w:hAnsi="Times New Roman" w:cs="Times New Roman"/>
          <w:color w:val="303030"/>
          <w:shd w:val="clear" w:color="auto" w:fill="FFFFFF"/>
        </w:rPr>
        <w:t> </w:t>
      </w:r>
      <w:r w:rsidRPr="00FC4F16">
        <w:rPr>
          <w:rFonts w:ascii="Times New Roman" w:hAnsi="Times New Roman" w:cs="Times New Roman"/>
          <w:i/>
          <w:iCs/>
          <w:color w:val="303030"/>
          <w:shd w:val="clear" w:color="auto" w:fill="FFFFFF"/>
        </w:rPr>
        <w:t>5</w:t>
      </w:r>
      <w:r w:rsidRPr="00FC4F16">
        <w:rPr>
          <w:rFonts w:ascii="Times New Roman" w:hAnsi="Times New Roman" w:cs="Times New Roman"/>
          <w:color w:val="303030"/>
          <w:shd w:val="clear" w:color="auto" w:fill="FFFFFF"/>
        </w:rPr>
        <w:t xml:space="preserve">(4), 439–452. </w:t>
      </w:r>
      <w:hyperlink r:id="rId12" w:history="1">
        <w:r w:rsidRPr="00FC4F16">
          <w:rPr>
            <w:rStyle w:val="Hyperlink"/>
            <w:rFonts w:ascii="Times New Roman" w:hAnsi="Times New Roman" w:cs="Times New Roman"/>
            <w:shd w:val="clear" w:color="auto" w:fill="FFFFFF"/>
          </w:rPr>
          <w:t>http://doi.org/10.2217/epi.13.37https://www.ncbi.nlm.nih.gov/pmc/articles/PMC4055025/</w:t>
        </w:r>
      </w:hyperlink>
    </w:p>
    <w:p w:rsidR="0044638E" w:rsidRDefault="0044638E" w:rsidP="0044638E">
      <w:pPr>
        <w:rPr>
          <w:rFonts w:ascii="Arial" w:hAnsi="Arial" w:cs="Arial"/>
          <w:color w:val="303030"/>
          <w:sz w:val="20"/>
          <w:szCs w:val="20"/>
          <w:shd w:val="clear" w:color="auto" w:fill="FFFFFF"/>
        </w:rPr>
      </w:pPr>
      <w:r w:rsidRPr="00F17175">
        <w:rPr>
          <w:rFonts w:ascii="Arial" w:hAnsi="Arial" w:cs="Arial"/>
          <w:color w:val="303030"/>
          <w:sz w:val="20"/>
          <w:szCs w:val="20"/>
          <w:shd w:val="clear" w:color="auto" w:fill="FFFFFF"/>
        </w:rPr>
        <w:t xml:space="preserve">Tallack, M. R., </w:t>
      </w:r>
      <w:proofErr w:type="spellStart"/>
      <w:r w:rsidRPr="00F17175">
        <w:rPr>
          <w:rFonts w:ascii="Arial" w:hAnsi="Arial" w:cs="Arial"/>
          <w:color w:val="303030"/>
          <w:sz w:val="20"/>
          <w:szCs w:val="20"/>
          <w:shd w:val="clear" w:color="auto" w:fill="FFFFFF"/>
        </w:rPr>
        <w:t>Magor</w:t>
      </w:r>
      <w:proofErr w:type="spellEnd"/>
      <w:r w:rsidRPr="00F17175">
        <w:rPr>
          <w:rFonts w:ascii="Arial" w:hAnsi="Arial" w:cs="Arial"/>
          <w:color w:val="303030"/>
          <w:sz w:val="20"/>
          <w:szCs w:val="20"/>
          <w:shd w:val="clear" w:color="auto" w:fill="FFFFFF"/>
        </w:rPr>
        <w:t xml:space="preserve">, G. W., </w:t>
      </w:r>
      <w:proofErr w:type="spellStart"/>
      <w:r w:rsidRPr="00F17175">
        <w:rPr>
          <w:rFonts w:ascii="Arial" w:hAnsi="Arial" w:cs="Arial"/>
          <w:color w:val="303030"/>
          <w:sz w:val="20"/>
          <w:szCs w:val="20"/>
          <w:shd w:val="clear" w:color="auto" w:fill="FFFFFF"/>
        </w:rPr>
        <w:t>Dartigues</w:t>
      </w:r>
      <w:proofErr w:type="spellEnd"/>
      <w:r w:rsidRPr="00F17175">
        <w:rPr>
          <w:rFonts w:ascii="Arial" w:hAnsi="Arial" w:cs="Arial"/>
          <w:color w:val="303030"/>
          <w:sz w:val="20"/>
          <w:szCs w:val="20"/>
          <w:shd w:val="clear" w:color="auto" w:fill="FFFFFF"/>
        </w:rPr>
        <w:t xml:space="preserve">, B., Sun, L., Huang, S., </w:t>
      </w:r>
      <w:proofErr w:type="spellStart"/>
      <w:r w:rsidRPr="00F17175">
        <w:rPr>
          <w:rFonts w:ascii="Arial" w:hAnsi="Arial" w:cs="Arial"/>
          <w:color w:val="303030"/>
          <w:sz w:val="20"/>
          <w:szCs w:val="20"/>
          <w:shd w:val="clear" w:color="auto" w:fill="FFFFFF"/>
        </w:rPr>
        <w:t>Fittock</w:t>
      </w:r>
      <w:proofErr w:type="spellEnd"/>
      <w:r w:rsidRPr="00F17175">
        <w:rPr>
          <w:rFonts w:ascii="Arial" w:hAnsi="Arial" w:cs="Arial"/>
          <w:color w:val="303030"/>
          <w:sz w:val="20"/>
          <w:szCs w:val="20"/>
          <w:shd w:val="clear" w:color="auto" w:fill="FFFFFF"/>
        </w:rPr>
        <w:t xml:space="preserve">, J. M., … Perkins, A. C. (2012). Novel roles for KLF1 in erythropoiesis revealed by mRNA-seq. Genome Research, 22(12), 2385–2398. </w:t>
      </w:r>
      <w:hyperlink r:id="rId13" w:history="1">
        <w:r w:rsidRPr="00703379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http://doi.org/10.1101/gr.135707.111</w:t>
        </w:r>
      </w:hyperlink>
    </w:p>
    <w:p w:rsidR="0044638E" w:rsidRPr="0044638E" w:rsidRDefault="0044638E" w:rsidP="0044638E">
      <w:proofErr w:type="spellStart"/>
      <w:r w:rsidRPr="0044638E">
        <w:t>Nuez</w:t>
      </w:r>
      <w:proofErr w:type="spellEnd"/>
      <w:r w:rsidRPr="0044638E">
        <w:t xml:space="preserve">, Beatriz, Dave </w:t>
      </w:r>
      <w:proofErr w:type="spellStart"/>
      <w:r w:rsidRPr="0044638E">
        <w:t>Michalovich</w:t>
      </w:r>
      <w:proofErr w:type="spellEnd"/>
      <w:r w:rsidRPr="0044638E">
        <w:t xml:space="preserve">, Anne Bygrave, Rob </w:t>
      </w:r>
      <w:proofErr w:type="spellStart"/>
      <w:r w:rsidRPr="0044638E">
        <w:t>Ploemacher</w:t>
      </w:r>
      <w:proofErr w:type="spellEnd"/>
      <w:r w:rsidRPr="0044638E">
        <w:t xml:space="preserve">, and Frank </w:t>
      </w:r>
      <w:proofErr w:type="spellStart"/>
      <w:r w:rsidRPr="0044638E">
        <w:t>Grosveld</w:t>
      </w:r>
      <w:proofErr w:type="spellEnd"/>
      <w:r w:rsidRPr="0044638E">
        <w:t xml:space="preserve">. "Defective </w:t>
      </w:r>
      <w:proofErr w:type="spellStart"/>
      <w:r w:rsidRPr="0044638E">
        <w:t>Haematopoiesis</w:t>
      </w:r>
      <w:proofErr w:type="spellEnd"/>
      <w:r w:rsidRPr="0044638E">
        <w:t xml:space="preserve"> in Fetal Liver Resulting from Inactivation of the EKLF Gene." Nature 375.6529 (1995): 316-18. </w:t>
      </w:r>
      <w:hyperlink r:id="rId14" w:history="1">
        <w:r w:rsidRPr="0044638E">
          <w:rPr>
            <w:color w:val="0563C1" w:themeColor="hyperlink"/>
            <w:u w:val="single"/>
          </w:rPr>
          <w:t>http://www.ncbi.nlm.nih.gov/pubmed/7753194/</w:t>
        </w:r>
      </w:hyperlink>
    </w:p>
    <w:p w:rsidR="0044638E" w:rsidRDefault="005260DD" w:rsidP="000631FC">
      <w:r w:rsidRPr="005260DD">
        <w:t xml:space="preserve">Alhashem, Y. N., D. S. </w:t>
      </w:r>
      <w:proofErr w:type="spellStart"/>
      <w:r w:rsidRPr="005260DD">
        <w:t>Vinjamur</w:t>
      </w:r>
      <w:proofErr w:type="spellEnd"/>
      <w:r w:rsidRPr="005260DD">
        <w:t xml:space="preserve">, M. </w:t>
      </w:r>
      <w:proofErr w:type="spellStart"/>
      <w:r w:rsidRPr="005260DD">
        <w:t>Basu</w:t>
      </w:r>
      <w:proofErr w:type="spellEnd"/>
      <w:r w:rsidRPr="005260DD">
        <w:t xml:space="preserve">, U. </w:t>
      </w:r>
      <w:proofErr w:type="spellStart"/>
      <w:r w:rsidRPr="005260DD">
        <w:t>Klingmuller</w:t>
      </w:r>
      <w:proofErr w:type="spellEnd"/>
      <w:r w:rsidRPr="005260DD">
        <w:t xml:space="preserve">, K. M. L. </w:t>
      </w:r>
      <w:proofErr w:type="spellStart"/>
      <w:r w:rsidRPr="005260DD">
        <w:t>Gaensler</w:t>
      </w:r>
      <w:proofErr w:type="spellEnd"/>
      <w:r w:rsidRPr="005260DD">
        <w:t xml:space="preserve">, and J. A. Lloyd. "Transcription Factors KLF1 and KLF2 Positively Regulate Embryonic and </w:t>
      </w:r>
      <w:proofErr w:type="gramStart"/>
      <w:r w:rsidRPr="005260DD">
        <w:t>Fetal  -</w:t>
      </w:r>
      <w:proofErr w:type="gramEnd"/>
      <w:r w:rsidRPr="005260DD">
        <w:t>Globin Genes through Direct Promoter Binding." Journal of Biological Chemistry 286.28 (2011)</w:t>
      </w:r>
      <w:r>
        <w:t xml:space="preserve">: 24819-4827. </w:t>
      </w:r>
      <w:hyperlink r:id="rId15" w:history="1">
        <w:r w:rsidRPr="00703379">
          <w:rPr>
            <w:rStyle w:val="Hyperlink"/>
          </w:rPr>
          <w:t>http://www.jbc.org/content/286/28/24819.long</w:t>
        </w:r>
      </w:hyperlink>
    </w:p>
    <w:p w:rsidR="00DB14BE" w:rsidRDefault="00DB14BE" w:rsidP="000631FC">
      <w:proofErr w:type="spellStart"/>
      <w:r w:rsidRPr="00DB14BE">
        <w:t>Weng</w:t>
      </w:r>
      <w:proofErr w:type="spellEnd"/>
      <w:r w:rsidRPr="00DB14BE">
        <w:t xml:space="preserve">, Y.-I., Huang, T. H.-M., &amp; Yan, P. S. (2009). Methylated DNA Immunoprecipitation and Microarray-Based Analysis: Detection of DNA Methylation in Breast Cancer Cell Lines. Methods in Molecular Biology (Clifton, N.J.), 590, 165–176. </w:t>
      </w:r>
      <w:hyperlink r:id="rId16" w:history="1">
        <w:r w:rsidRPr="00703379">
          <w:rPr>
            <w:rStyle w:val="Hyperlink"/>
          </w:rPr>
          <w:t>http://doi.org/10.1007/978-1-60327-378-7_10</w:t>
        </w:r>
      </w:hyperlink>
    </w:p>
    <w:p w:rsidR="00DB14BE" w:rsidRDefault="00DC7CA9" w:rsidP="000631FC">
      <w:proofErr w:type="spellStart"/>
      <w:r w:rsidRPr="00DC7CA9">
        <w:t>Weinmann</w:t>
      </w:r>
      <w:proofErr w:type="spellEnd"/>
      <w:r w:rsidRPr="00DC7CA9">
        <w:t xml:space="preserve">, A. S. "Isolating Human Transcription Factor Targets by Coupling Chromatin Immunoprecipitation and </w:t>
      </w:r>
      <w:proofErr w:type="spellStart"/>
      <w:r w:rsidRPr="00DC7CA9">
        <w:t>CpG</w:t>
      </w:r>
      <w:proofErr w:type="spellEnd"/>
      <w:r w:rsidRPr="00DC7CA9">
        <w:t xml:space="preserve"> Island Microarray Analysis." Genes &amp; Develop</w:t>
      </w:r>
      <w:r>
        <w:t xml:space="preserve">ment 16.2 (2002): 235-44. Web. </w:t>
      </w:r>
      <w:hyperlink r:id="rId17" w:history="1">
        <w:r w:rsidRPr="00C95971">
          <w:rPr>
            <w:rStyle w:val="Hyperlink"/>
          </w:rPr>
          <w:t>http://www.ncbi.nlm.nih.gov/pubmed/11799066?dopt=Abstract</w:t>
        </w:r>
      </w:hyperlink>
    </w:p>
    <w:p w:rsidR="00DC7CA9" w:rsidRDefault="006B4C9D" w:rsidP="000631FC">
      <w:r w:rsidRPr="006B4C9D">
        <w:t xml:space="preserve">Andrew Perkins, </w:t>
      </w:r>
      <w:proofErr w:type="spellStart"/>
      <w:r w:rsidRPr="006B4C9D">
        <w:t>Xiangmin</w:t>
      </w:r>
      <w:proofErr w:type="spellEnd"/>
      <w:r w:rsidRPr="006B4C9D">
        <w:t xml:space="preserve"> Xu, Douglas R. Higgs, George </w:t>
      </w:r>
      <w:proofErr w:type="spellStart"/>
      <w:proofErr w:type="gramStart"/>
      <w:r w:rsidRPr="006B4C9D">
        <w:t>P.Patrinos</w:t>
      </w:r>
      <w:proofErr w:type="spellEnd"/>
      <w:proofErr w:type="gramEnd"/>
      <w:r w:rsidRPr="006B4C9D">
        <w:t xml:space="preserve">, Lionel Arnaud, James J. </w:t>
      </w:r>
      <w:proofErr w:type="spellStart"/>
      <w:r w:rsidRPr="006B4C9D">
        <w:t>Bieker</w:t>
      </w:r>
      <w:proofErr w:type="spellEnd"/>
      <w:r w:rsidRPr="006B4C9D">
        <w:t xml:space="preserve">, </w:t>
      </w:r>
      <w:proofErr w:type="spellStart"/>
      <w:r w:rsidRPr="006B4C9D">
        <w:t>Sjaak</w:t>
      </w:r>
      <w:proofErr w:type="spellEnd"/>
      <w:r w:rsidRPr="006B4C9D">
        <w:t xml:space="preserve"> </w:t>
      </w:r>
      <w:proofErr w:type="spellStart"/>
      <w:r w:rsidRPr="006B4C9D">
        <w:t>Philipsen</w:t>
      </w:r>
      <w:proofErr w:type="spellEnd"/>
      <w:r w:rsidRPr="006B4C9D">
        <w:t>. "</w:t>
      </w:r>
      <w:proofErr w:type="spellStart"/>
      <w:r w:rsidRPr="006B4C9D">
        <w:t>Krüppeling</w:t>
      </w:r>
      <w:proofErr w:type="spellEnd"/>
      <w:r w:rsidRPr="006B4C9D">
        <w:t xml:space="preserve">" erythropoiesis: an unexpected broad spectrum of human red blood cell disorders due to KLF1 variants unveiled by genomic sequencing.  Blood Jan 2016, DOI: 10.1182/blood-2016-01-694331 </w:t>
      </w:r>
      <w:hyperlink r:id="rId18" w:history="1">
        <w:r w:rsidRPr="00C95971">
          <w:rPr>
            <w:rStyle w:val="Hyperlink"/>
          </w:rPr>
          <w:t>http://www.bloodjournal.org/content/early/2016/02/22/blood-2016-01-694331.long?sso-checked=true</w:t>
        </w:r>
      </w:hyperlink>
    </w:p>
    <w:p w:rsidR="006B4C9D" w:rsidRDefault="00975DC9" w:rsidP="000631FC">
      <w:r w:rsidRPr="00975DC9">
        <w:t xml:space="preserve">Lee, T. I., Johnstone, S. E., &amp; Young, R. A. (2006). Chromatin immunoprecipitation and microarray-based analysis of protein location. Nature Protocols, 1(2), 729–748. </w:t>
      </w:r>
      <w:hyperlink r:id="rId19" w:history="1">
        <w:r w:rsidRPr="00F23956">
          <w:rPr>
            <w:rStyle w:val="Hyperlink"/>
          </w:rPr>
          <w:t>http://doi.org/10.1038/nprot.2006.98</w:t>
        </w:r>
      </w:hyperlink>
    </w:p>
    <w:p w:rsidR="00975DC9" w:rsidRDefault="00975DC9" w:rsidP="000631FC"/>
    <w:p w:rsidR="0044638E" w:rsidRDefault="0044638E" w:rsidP="000631FC"/>
    <w:p w:rsidR="00831CB9" w:rsidRDefault="00831CB9" w:rsidP="000631FC"/>
    <w:sectPr w:rsidR="00831CB9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6C8" w:rsidRDefault="00FA06C8" w:rsidP="000643B0">
      <w:pPr>
        <w:spacing w:after="0" w:line="240" w:lineRule="auto"/>
      </w:pPr>
      <w:r>
        <w:separator/>
      </w:r>
    </w:p>
  </w:endnote>
  <w:endnote w:type="continuationSeparator" w:id="0">
    <w:p w:rsidR="00FA06C8" w:rsidRDefault="00FA06C8" w:rsidP="0006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6C8" w:rsidRDefault="00FA06C8" w:rsidP="000643B0">
      <w:pPr>
        <w:spacing w:after="0" w:line="240" w:lineRule="auto"/>
      </w:pPr>
      <w:r>
        <w:separator/>
      </w:r>
    </w:p>
  </w:footnote>
  <w:footnote w:type="continuationSeparator" w:id="0">
    <w:p w:rsidR="00FA06C8" w:rsidRDefault="00FA06C8" w:rsidP="00064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DE2" w:rsidRDefault="00A02DE2">
    <w:pPr>
      <w:pStyle w:val="Header"/>
    </w:pPr>
    <w:r>
      <w:t>Steven Jermstad, 2016</w:t>
    </w:r>
  </w:p>
  <w:p w:rsidR="000643B0" w:rsidRDefault="000643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175"/>
    <w:rsid w:val="00005756"/>
    <w:rsid w:val="000279DB"/>
    <w:rsid w:val="000570AC"/>
    <w:rsid w:val="000631FC"/>
    <w:rsid w:val="000643B0"/>
    <w:rsid w:val="00083677"/>
    <w:rsid w:val="00091992"/>
    <w:rsid w:val="00092D29"/>
    <w:rsid w:val="000952A8"/>
    <w:rsid w:val="000B4D64"/>
    <w:rsid w:val="000E51BE"/>
    <w:rsid w:val="000F0DCE"/>
    <w:rsid w:val="000F3518"/>
    <w:rsid w:val="00137182"/>
    <w:rsid w:val="00147F31"/>
    <w:rsid w:val="0015139E"/>
    <w:rsid w:val="00180BA6"/>
    <w:rsid w:val="001826D2"/>
    <w:rsid w:val="00196E34"/>
    <w:rsid w:val="001A0BC5"/>
    <w:rsid w:val="001C0339"/>
    <w:rsid w:val="001E19F5"/>
    <w:rsid w:val="00206445"/>
    <w:rsid w:val="00212FE7"/>
    <w:rsid w:val="002410B8"/>
    <w:rsid w:val="00265D6E"/>
    <w:rsid w:val="00277FD5"/>
    <w:rsid w:val="00287CF7"/>
    <w:rsid w:val="00291E06"/>
    <w:rsid w:val="002E2212"/>
    <w:rsid w:val="002F4D18"/>
    <w:rsid w:val="0035021F"/>
    <w:rsid w:val="0035121A"/>
    <w:rsid w:val="00364D98"/>
    <w:rsid w:val="003A7783"/>
    <w:rsid w:val="003C4CAC"/>
    <w:rsid w:val="003C546E"/>
    <w:rsid w:val="00413FB8"/>
    <w:rsid w:val="004140C6"/>
    <w:rsid w:val="0044638E"/>
    <w:rsid w:val="0045183E"/>
    <w:rsid w:val="00495CA6"/>
    <w:rsid w:val="004C4F4E"/>
    <w:rsid w:val="004D6C7F"/>
    <w:rsid w:val="005222F4"/>
    <w:rsid w:val="005260DD"/>
    <w:rsid w:val="005842B1"/>
    <w:rsid w:val="005A5235"/>
    <w:rsid w:val="005B1274"/>
    <w:rsid w:val="005B50B8"/>
    <w:rsid w:val="005C2175"/>
    <w:rsid w:val="005C602E"/>
    <w:rsid w:val="006115BF"/>
    <w:rsid w:val="00616123"/>
    <w:rsid w:val="00632EC5"/>
    <w:rsid w:val="00643845"/>
    <w:rsid w:val="006528F3"/>
    <w:rsid w:val="006A6D6C"/>
    <w:rsid w:val="006B4C9D"/>
    <w:rsid w:val="006C15F7"/>
    <w:rsid w:val="006D10AF"/>
    <w:rsid w:val="006D23FD"/>
    <w:rsid w:val="006E0184"/>
    <w:rsid w:val="006E60CF"/>
    <w:rsid w:val="006F5560"/>
    <w:rsid w:val="00724DCA"/>
    <w:rsid w:val="00742128"/>
    <w:rsid w:val="00754C68"/>
    <w:rsid w:val="00765F2A"/>
    <w:rsid w:val="0077618C"/>
    <w:rsid w:val="00786140"/>
    <w:rsid w:val="00831CB9"/>
    <w:rsid w:val="00865896"/>
    <w:rsid w:val="00865997"/>
    <w:rsid w:val="00874475"/>
    <w:rsid w:val="009058BE"/>
    <w:rsid w:val="00906D0A"/>
    <w:rsid w:val="009128EC"/>
    <w:rsid w:val="00975DC9"/>
    <w:rsid w:val="00980798"/>
    <w:rsid w:val="00996342"/>
    <w:rsid w:val="00997B2F"/>
    <w:rsid w:val="009A7566"/>
    <w:rsid w:val="009D36C6"/>
    <w:rsid w:val="009E43E1"/>
    <w:rsid w:val="009F2D3A"/>
    <w:rsid w:val="00A02DE2"/>
    <w:rsid w:val="00A06DAC"/>
    <w:rsid w:val="00A1714D"/>
    <w:rsid w:val="00A429B7"/>
    <w:rsid w:val="00A50B31"/>
    <w:rsid w:val="00AC4C42"/>
    <w:rsid w:val="00AD61F0"/>
    <w:rsid w:val="00AE17D4"/>
    <w:rsid w:val="00AE7EE7"/>
    <w:rsid w:val="00B224F9"/>
    <w:rsid w:val="00B863A6"/>
    <w:rsid w:val="00B9768A"/>
    <w:rsid w:val="00BC2D98"/>
    <w:rsid w:val="00BE0CA6"/>
    <w:rsid w:val="00BF1EDA"/>
    <w:rsid w:val="00BF6AEB"/>
    <w:rsid w:val="00C41976"/>
    <w:rsid w:val="00C66F4C"/>
    <w:rsid w:val="00C7643A"/>
    <w:rsid w:val="00CF0EF5"/>
    <w:rsid w:val="00D0605A"/>
    <w:rsid w:val="00D1689C"/>
    <w:rsid w:val="00D448AE"/>
    <w:rsid w:val="00D76C9F"/>
    <w:rsid w:val="00DA3C84"/>
    <w:rsid w:val="00DA770E"/>
    <w:rsid w:val="00DB14BE"/>
    <w:rsid w:val="00DC7CA9"/>
    <w:rsid w:val="00DE41FD"/>
    <w:rsid w:val="00DE7934"/>
    <w:rsid w:val="00E041BF"/>
    <w:rsid w:val="00E351F1"/>
    <w:rsid w:val="00E434B2"/>
    <w:rsid w:val="00EB41E7"/>
    <w:rsid w:val="00ED16C8"/>
    <w:rsid w:val="00EF1991"/>
    <w:rsid w:val="00F062B6"/>
    <w:rsid w:val="00F16FA6"/>
    <w:rsid w:val="00F200D8"/>
    <w:rsid w:val="00F353A5"/>
    <w:rsid w:val="00F45B77"/>
    <w:rsid w:val="00F55C67"/>
    <w:rsid w:val="00F809BB"/>
    <w:rsid w:val="00F9536F"/>
    <w:rsid w:val="00FA06C8"/>
    <w:rsid w:val="00FB3662"/>
    <w:rsid w:val="00FC2F76"/>
    <w:rsid w:val="00FC486E"/>
    <w:rsid w:val="00FD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04264"/>
  <w15:chartTrackingRefBased/>
  <w15:docId w15:val="{693E62F9-E621-4CBB-BB8C-43033E13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C217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638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4638E"/>
  </w:style>
  <w:style w:type="paragraph" w:styleId="Header">
    <w:name w:val="header"/>
    <w:basedOn w:val="Normal"/>
    <w:link w:val="HeaderChar"/>
    <w:uiPriority w:val="99"/>
    <w:unhideWhenUsed/>
    <w:rsid w:val="00064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B0"/>
  </w:style>
  <w:style w:type="paragraph" w:styleId="Footer">
    <w:name w:val="footer"/>
    <w:basedOn w:val="Normal"/>
    <w:link w:val="FooterChar"/>
    <w:uiPriority w:val="99"/>
    <w:unhideWhenUsed/>
    <w:rsid w:val="00064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doi.org/10.1101/gr.135707.111" TargetMode="External"/><Relationship Id="rId18" Type="http://schemas.openxmlformats.org/officeDocument/2006/relationships/hyperlink" Target="http://www.bloodjournal.org/content/early/2016/02/22/blood-2016-01-694331.long?sso-checked=tru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doi.org/10.2217/epi.13.37https://www.ncbi.nlm.nih.gov/pmc/articles/PMC4055025/" TargetMode="External"/><Relationship Id="rId17" Type="http://schemas.openxmlformats.org/officeDocument/2006/relationships/hyperlink" Target="http://www.ncbi.nlm.nih.gov/pubmed/11799066?dopt=Abstract" TargetMode="External"/><Relationship Id="rId2" Type="http://schemas.openxmlformats.org/officeDocument/2006/relationships/styles" Target="styles.xml"/><Relationship Id="rId16" Type="http://schemas.openxmlformats.org/officeDocument/2006/relationships/hyperlink" Target="http://doi.org/10.1007/978-1-60327-378-7_1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jbc.org/content/286/28/24819.lon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doi.org/10.1038/nprot.2006.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cbi.nlm.nih.gov/pubmed/7753194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3594C-D93C-4FE0-9267-DE55BE9F8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jermstad</dc:creator>
  <cp:keywords/>
  <dc:description/>
  <cp:lastModifiedBy>steven jermstad</cp:lastModifiedBy>
  <cp:revision>2</cp:revision>
  <dcterms:created xsi:type="dcterms:W3CDTF">2016-05-01T05:11:00Z</dcterms:created>
  <dcterms:modified xsi:type="dcterms:W3CDTF">2016-05-01T05:11:00Z</dcterms:modified>
</cp:coreProperties>
</file>