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C6" w:rsidRPr="009A50DC" w:rsidRDefault="003D6CC6" w:rsidP="003D6CC6">
      <w:pPr>
        <w:keepNext/>
        <w:pageBreakBefore/>
        <w:pBdr>
          <w:top w:val="dotted" w:sz="4" w:space="1" w:color="auto"/>
        </w:pBdr>
        <w:tabs>
          <w:tab w:val="left" w:pos="360"/>
          <w:tab w:val="right" w:pos="9720"/>
        </w:tabs>
        <w:spacing w:before="80" w:after="0" w:line="240" w:lineRule="auto"/>
        <w:outlineLvl w:val="1"/>
        <w:rPr>
          <w:rFonts w:eastAsia="Times New Roman" w:cs="Arial"/>
          <w:b/>
          <w:bCs/>
          <w:iCs/>
          <w:kern w:val="32"/>
          <w:sz w:val="30"/>
          <w:szCs w:val="28"/>
        </w:rPr>
      </w:pPr>
      <w:bookmarkStart w:id="0" w:name="_Toc202862133"/>
      <w:r w:rsidRPr="009A50DC">
        <w:rPr>
          <w:rFonts w:eastAsia="Times New Roman" w:cs="Arial"/>
          <w:b/>
          <w:bCs/>
          <w:iCs/>
          <w:kern w:val="32"/>
          <w:sz w:val="30"/>
          <w:szCs w:val="28"/>
        </w:rPr>
        <w:t>Inclusiveness</w:t>
      </w:r>
      <w:bookmarkEnd w:id="0"/>
    </w:p>
    <w:p w:rsidR="003D6CC6" w:rsidRPr="009A50DC" w:rsidRDefault="003D6CC6" w:rsidP="003D6CC6">
      <w:pPr>
        <w:keepNext/>
        <w:tabs>
          <w:tab w:val="left" w:pos="360"/>
          <w:tab w:val="right" w:pos="9720"/>
        </w:tabs>
        <w:spacing w:after="0" w:line="240" w:lineRule="auto"/>
        <w:outlineLvl w:val="2"/>
        <w:rPr>
          <w:rFonts w:eastAsia="Times New Roman" w:cs="Arial"/>
          <w:b/>
          <w:bCs/>
          <w:i/>
          <w:iCs/>
          <w:kern w:val="32"/>
          <w:sz w:val="26"/>
          <w:szCs w:val="26"/>
        </w:rPr>
      </w:pPr>
      <w:r w:rsidRPr="009A50DC">
        <w:rPr>
          <w:rFonts w:eastAsia="Times New Roman" w:cs="Arial"/>
          <w:b/>
          <w:bCs/>
          <w:i/>
          <w:iCs/>
          <w:kern w:val="32"/>
          <w:sz w:val="26"/>
          <w:szCs w:val="26"/>
        </w:rPr>
        <w:t>Learning Objectives</w:t>
      </w:r>
    </w:p>
    <w:p w:rsidR="003D6CC6" w:rsidRPr="009A50DC" w:rsidRDefault="003D6CC6" w:rsidP="00CD0EBD">
      <w:pPr>
        <w:pStyle w:val="ListParagraph"/>
        <w:numPr>
          <w:ilvl w:val="0"/>
          <w:numId w:val="2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Understand a basic definition of Diversity and Inclusiveness.</w:t>
      </w:r>
    </w:p>
    <w:p w:rsidR="003D6CC6" w:rsidRPr="009A50DC" w:rsidRDefault="003D6CC6" w:rsidP="00CD0EBD">
      <w:pPr>
        <w:pStyle w:val="ListParagraph"/>
        <w:numPr>
          <w:ilvl w:val="0"/>
          <w:numId w:val="2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Recognize the importance of Inclusiveness to a team.</w:t>
      </w:r>
    </w:p>
    <w:p w:rsidR="003D6CC6" w:rsidRPr="009A50DC" w:rsidRDefault="003D6CC6" w:rsidP="00CD0EBD">
      <w:pPr>
        <w:pStyle w:val="ListParagraph"/>
        <w:numPr>
          <w:ilvl w:val="0"/>
          <w:numId w:val="2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Understand how Inclusiveness might work for you.</w:t>
      </w:r>
    </w:p>
    <w:p w:rsidR="003D6CC6" w:rsidRPr="009A50DC" w:rsidRDefault="008D47B0" w:rsidP="003D6CC6">
      <w:pPr>
        <w:keepNext/>
        <w:tabs>
          <w:tab w:val="left" w:pos="360"/>
          <w:tab w:val="right" w:pos="9720"/>
        </w:tabs>
        <w:spacing w:after="0" w:line="240" w:lineRule="auto"/>
        <w:outlineLvl w:val="2"/>
        <w:rPr>
          <w:rFonts w:eastAsia="Times New Roman" w:cs="Arial"/>
          <w:b/>
          <w:bCs/>
          <w:i/>
          <w:iCs/>
          <w:kern w:val="32"/>
          <w:sz w:val="26"/>
          <w:szCs w:val="26"/>
        </w:rPr>
      </w:pPr>
      <w:r w:rsidRPr="009A50DC">
        <w:rPr>
          <w:rFonts w:eastAsia="Times New Roman" w:cs="Arial"/>
          <w:b/>
          <w:bCs/>
          <w:i/>
          <w:iCs/>
          <w:kern w:val="32"/>
          <w:sz w:val="26"/>
          <w:szCs w:val="26"/>
        </w:rPr>
        <w:t>Change</w:t>
      </w:r>
    </w:p>
    <w:p w:rsidR="003D6CC6" w:rsidRPr="009A50DC" w:rsidRDefault="00CD0EBD" w:rsidP="00CD0EBD">
      <w:pPr>
        <w:pStyle w:val="ListParagraph"/>
        <w:numPr>
          <w:ilvl w:val="0"/>
          <w:numId w:val="1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Scouting is navigating a sea of change</w:t>
      </w:r>
    </w:p>
    <w:p w:rsidR="00CD0EBD" w:rsidRPr="009A50DC" w:rsidRDefault="00CD0EBD" w:rsidP="00CD0EBD">
      <w:pPr>
        <w:pStyle w:val="ListParagraph"/>
        <w:numPr>
          <w:ilvl w:val="0"/>
          <w:numId w:val="1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Every scout</w:t>
      </w:r>
      <w:r w:rsidR="009A50DC" w:rsidRPr="009A50DC">
        <w:rPr>
          <w:rFonts w:eastAsia="Times New Roman" w:cs="Times New Roman"/>
          <w:sz w:val="26"/>
          <w:szCs w:val="24"/>
        </w:rPr>
        <w:t xml:space="preserve"> leader</w:t>
      </w:r>
      <w:r w:rsidRPr="009A50DC">
        <w:rPr>
          <w:rFonts w:eastAsia="Times New Roman" w:cs="Times New Roman"/>
          <w:sz w:val="26"/>
          <w:szCs w:val="24"/>
        </w:rPr>
        <w:t xml:space="preserve"> faces tough sailing through the rough waters of change</w:t>
      </w:r>
    </w:p>
    <w:p w:rsidR="00CD0EBD" w:rsidRPr="009A50DC" w:rsidRDefault="00CD0EBD" w:rsidP="00CD0EBD">
      <w:pPr>
        <w:pStyle w:val="ListParagraph"/>
        <w:numPr>
          <w:ilvl w:val="0"/>
          <w:numId w:val="1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Being a group of individuals rather than an individual group threaten a successful</w:t>
      </w:r>
      <w:r w:rsidR="009A50DC" w:rsidRPr="009A50DC">
        <w:rPr>
          <w:rFonts w:eastAsia="Times New Roman" w:cs="Times New Roman"/>
          <w:sz w:val="26"/>
          <w:szCs w:val="24"/>
        </w:rPr>
        <w:t xml:space="preserve"> </w:t>
      </w:r>
      <w:r w:rsidRPr="009A50DC">
        <w:rPr>
          <w:rFonts w:eastAsia="Times New Roman" w:cs="Times New Roman"/>
          <w:sz w:val="26"/>
          <w:szCs w:val="24"/>
        </w:rPr>
        <w:t>voyage</w:t>
      </w:r>
    </w:p>
    <w:p w:rsidR="00CD0EBD" w:rsidRPr="009A50DC" w:rsidRDefault="00CD0EBD" w:rsidP="00CD0EBD">
      <w:pPr>
        <w:pStyle w:val="ListParagraph"/>
        <w:numPr>
          <w:ilvl w:val="0"/>
          <w:numId w:val="1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 xml:space="preserve">While </w:t>
      </w:r>
      <w:r w:rsidRPr="009A50DC">
        <w:rPr>
          <w:rFonts w:eastAsia="Times New Roman" w:cs="Times New Roman"/>
          <w:sz w:val="26"/>
          <w:szCs w:val="24"/>
          <w:u w:val="single"/>
        </w:rPr>
        <w:t>Di</w:t>
      </w:r>
      <w:r w:rsidRPr="009A50DC">
        <w:rPr>
          <w:rFonts w:eastAsia="Times New Roman" w:cs="Times New Roman"/>
          <w:sz w:val="26"/>
          <w:szCs w:val="24"/>
        </w:rPr>
        <w:t xml:space="preserve">versity helps us to see the differences in the crew…the Wood Badge vision of </w:t>
      </w:r>
      <w:r w:rsidRPr="009A50DC">
        <w:rPr>
          <w:rFonts w:eastAsia="Times New Roman" w:cs="Times New Roman"/>
          <w:sz w:val="26"/>
          <w:szCs w:val="24"/>
          <w:u w:val="single"/>
        </w:rPr>
        <w:t>In</w:t>
      </w:r>
      <w:r w:rsidRPr="009A50DC">
        <w:rPr>
          <w:rFonts w:eastAsia="Times New Roman" w:cs="Times New Roman"/>
          <w:sz w:val="26"/>
          <w:szCs w:val="24"/>
        </w:rPr>
        <w:t>clusion creates the unity of effort for a sound, seaworthy plan</w:t>
      </w:r>
    </w:p>
    <w:p w:rsidR="00E46FEE" w:rsidRPr="009A50DC" w:rsidRDefault="00E46FEE" w:rsidP="00CD0EBD">
      <w:pPr>
        <w:pStyle w:val="ListParagraph"/>
        <w:numPr>
          <w:ilvl w:val="0"/>
          <w:numId w:val="1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 xml:space="preserve">Adopt </w:t>
      </w:r>
      <w:r w:rsidRPr="009A50DC">
        <w:rPr>
          <w:rFonts w:eastAsia="Times New Roman" w:cs="Times New Roman"/>
          <w:sz w:val="26"/>
          <w:szCs w:val="24"/>
          <w:u w:val="single"/>
        </w:rPr>
        <w:t>In</w:t>
      </w:r>
      <w:r w:rsidRPr="009A50DC">
        <w:rPr>
          <w:rFonts w:eastAsia="Times New Roman" w:cs="Times New Roman"/>
          <w:sz w:val="26"/>
          <w:szCs w:val="24"/>
        </w:rPr>
        <w:t>clusiveness into your vocabulary</w:t>
      </w:r>
      <w:r w:rsidR="009A50DC" w:rsidRPr="009A50DC">
        <w:rPr>
          <w:rFonts w:eastAsia="Times New Roman" w:cs="Times New Roman"/>
          <w:sz w:val="26"/>
          <w:szCs w:val="24"/>
        </w:rPr>
        <w:t xml:space="preserve"> and</w:t>
      </w:r>
      <w:r w:rsidRPr="009A50DC">
        <w:rPr>
          <w:rFonts w:eastAsia="Times New Roman" w:cs="Times New Roman"/>
          <w:sz w:val="26"/>
          <w:szCs w:val="24"/>
        </w:rPr>
        <w:t xml:space="preserve"> as your final destination</w:t>
      </w:r>
    </w:p>
    <w:p w:rsidR="00CA6856" w:rsidRPr="009A50DC" w:rsidRDefault="00CA6856" w:rsidP="00CA6856">
      <w:pPr>
        <w:keepNext/>
        <w:tabs>
          <w:tab w:val="left" w:pos="360"/>
          <w:tab w:val="right" w:pos="9720"/>
        </w:tabs>
        <w:spacing w:after="0" w:line="240" w:lineRule="auto"/>
        <w:outlineLvl w:val="2"/>
        <w:rPr>
          <w:rFonts w:eastAsia="Times New Roman" w:cs="Arial"/>
          <w:b/>
          <w:bCs/>
          <w:i/>
          <w:iCs/>
          <w:kern w:val="32"/>
          <w:sz w:val="26"/>
          <w:szCs w:val="26"/>
        </w:rPr>
      </w:pPr>
      <w:r w:rsidRPr="009A50DC">
        <w:rPr>
          <w:rFonts w:eastAsia="Times New Roman" w:cs="Arial"/>
          <w:b/>
          <w:bCs/>
          <w:i/>
          <w:iCs/>
          <w:kern w:val="32"/>
          <w:sz w:val="26"/>
          <w:szCs w:val="26"/>
        </w:rPr>
        <w:t xml:space="preserve">What is </w:t>
      </w:r>
      <w:r w:rsidR="003D6CC6" w:rsidRPr="009A50DC">
        <w:rPr>
          <w:rFonts w:eastAsia="Times New Roman" w:cs="Arial"/>
          <w:b/>
          <w:bCs/>
          <w:i/>
          <w:iCs/>
          <w:kern w:val="32"/>
          <w:sz w:val="26"/>
          <w:szCs w:val="26"/>
        </w:rPr>
        <w:t>Diversity</w:t>
      </w:r>
      <w:r w:rsidR="00CD0EBD" w:rsidRPr="009A50DC">
        <w:rPr>
          <w:rFonts w:eastAsia="Times New Roman" w:cs="Arial"/>
          <w:b/>
          <w:bCs/>
          <w:i/>
          <w:iCs/>
          <w:kern w:val="32"/>
          <w:sz w:val="26"/>
          <w:szCs w:val="26"/>
        </w:rPr>
        <w:t xml:space="preserve"> and Inclusiveness</w:t>
      </w:r>
      <w:r w:rsidRPr="009A50DC">
        <w:rPr>
          <w:rFonts w:eastAsia="Times New Roman" w:cs="Arial"/>
          <w:b/>
          <w:bCs/>
          <w:i/>
          <w:iCs/>
          <w:kern w:val="32"/>
          <w:sz w:val="26"/>
          <w:szCs w:val="26"/>
        </w:rPr>
        <w:t>?</w:t>
      </w:r>
    </w:p>
    <w:p w:rsidR="003D6CC6" w:rsidRPr="009A50DC" w:rsidRDefault="003D6CC6" w:rsidP="00CA6856">
      <w:pPr>
        <w:keepNext/>
        <w:tabs>
          <w:tab w:val="left" w:pos="360"/>
          <w:tab w:val="right" w:pos="9720"/>
        </w:tabs>
        <w:spacing w:after="0" w:line="240" w:lineRule="auto"/>
        <w:outlineLvl w:val="2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 xml:space="preserve">For the purpose of this discussion, </w:t>
      </w:r>
      <w:r w:rsidR="008D47B0" w:rsidRPr="009A50DC">
        <w:rPr>
          <w:rFonts w:eastAsia="Times New Roman" w:cs="Times New Roman"/>
          <w:b/>
          <w:sz w:val="26"/>
          <w:szCs w:val="24"/>
        </w:rPr>
        <w:t>D</w:t>
      </w:r>
      <w:r w:rsidRPr="009A50DC">
        <w:rPr>
          <w:rFonts w:eastAsia="Times New Roman" w:cs="Times New Roman"/>
          <w:b/>
          <w:sz w:val="26"/>
          <w:szCs w:val="24"/>
        </w:rPr>
        <w:t>iversity</w:t>
      </w:r>
      <w:r w:rsidR="00CA6856" w:rsidRPr="009A50DC">
        <w:rPr>
          <w:rFonts w:eastAsia="Times New Roman" w:cs="Times New Roman"/>
          <w:b/>
          <w:sz w:val="26"/>
          <w:szCs w:val="24"/>
        </w:rPr>
        <w:t xml:space="preserve"> </w:t>
      </w:r>
      <w:r w:rsidRPr="009A50DC">
        <w:rPr>
          <w:rFonts w:eastAsia="Times New Roman" w:cs="Times New Roman"/>
          <w:sz w:val="26"/>
          <w:szCs w:val="24"/>
        </w:rPr>
        <w:t>is any dimension that can be used to differentiate groups and people from one another.</w:t>
      </w:r>
      <w:r w:rsidR="008D47B0" w:rsidRPr="009A50DC">
        <w:rPr>
          <w:rFonts w:eastAsia="Times New Roman" w:cs="Times New Roman"/>
          <w:sz w:val="26"/>
          <w:szCs w:val="24"/>
        </w:rPr>
        <w:t xml:space="preserve">  </w:t>
      </w:r>
      <w:r w:rsidR="008D47B0" w:rsidRPr="009A50DC">
        <w:rPr>
          <w:rFonts w:eastAsia="Times New Roman" w:cs="Times New Roman"/>
          <w:b/>
          <w:sz w:val="26"/>
          <w:szCs w:val="24"/>
        </w:rPr>
        <w:t xml:space="preserve">Inclusiveness </w:t>
      </w:r>
      <w:r w:rsidR="008D47B0" w:rsidRPr="009A50DC">
        <w:rPr>
          <w:rFonts w:eastAsia="Times New Roman" w:cs="Times New Roman"/>
          <w:sz w:val="26"/>
          <w:szCs w:val="24"/>
        </w:rPr>
        <w:t>is the deliberate action to help someone become a part of a group.</w:t>
      </w:r>
    </w:p>
    <w:p w:rsidR="00CA6856" w:rsidRPr="009A50DC" w:rsidRDefault="00CA6856" w:rsidP="003D6CC6">
      <w:p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b/>
          <w:i/>
          <w:sz w:val="26"/>
          <w:szCs w:val="24"/>
        </w:rPr>
      </w:pPr>
      <w:r w:rsidRPr="009A50DC">
        <w:rPr>
          <w:rFonts w:eastAsia="Times New Roman" w:cs="Times New Roman"/>
          <w:b/>
          <w:i/>
          <w:sz w:val="26"/>
          <w:szCs w:val="24"/>
        </w:rPr>
        <w:t>Why Is Inclusiveness Important?</w:t>
      </w:r>
    </w:p>
    <w:p w:rsidR="00CA6856" w:rsidRPr="009A50DC" w:rsidRDefault="00CA6856" w:rsidP="00CA6856">
      <w:pPr>
        <w:pStyle w:val="ListParagraph"/>
        <w:numPr>
          <w:ilvl w:val="0"/>
          <w:numId w:val="3"/>
        </w:num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Demographic shifts</w:t>
      </w:r>
    </w:p>
    <w:p w:rsidR="000A7881" w:rsidRPr="009A50DC" w:rsidRDefault="00271264" w:rsidP="00CA6856">
      <w:pPr>
        <w:pStyle w:val="ListParagraph"/>
        <w:numPr>
          <w:ilvl w:val="0"/>
          <w:numId w:val="3"/>
        </w:numPr>
        <w:tabs>
          <w:tab w:val="left" w:pos="360"/>
          <w:tab w:val="right" w:leader="underscore" w:pos="9720"/>
        </w:tabs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 xml:space="preserve"> Increase in more</w:t>
      </w:r>
      <w:r w:rsidR="00CA6856" w:rsidRPr="009A50DC">
        <w:rPr>
          <w:rFonts w:eastAsia="Times New Roman" w:cs="Times New Roman"/>
          <w:sz w:val="26"/>
          <w:szCs w:val="24"/>
        </w:rPr>
        <w:t xml:space="preserve"> specific diagnosis </w:t>
      </w:r>
      <w:r w:rsidRPr="009A50DC">
        <w:rPr>
          <w:rFonts w:eastAsia="Times New Roman" w:cs="Times New Roman"/>
          <w:sz w:val="26"/>
          <w:szCs w:val="24"/>
        </w:rPr>
        <w:t xml:space="preserve">of disabilities </w:t>
      </w:r>
    </w:p>
    <w:p w:rsidR="00CA6856" w:rsidRPr="009A50DC" w:rsidRDefault="00CA6856" w:rsidP="00CA6856">
      <w:pPr>
        <w:pStyle w:val="ListParagraph"/>
        <w:numPr>
          <w:ilvl w:val="0"/>
          <w:numId w:val="3"/>
        </w:num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As diversity increases, complexity of being inclusive increases</w:t>
      </w:r>
    </w:p>
    <w:p w:rsidR="00C169F3" w:rsidRPr="009A50DC" w:rsidRDefault="00C169F3" w:rsidP="00C169F3">
      <w:p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b/>
          <w:i/>
          <w:sz w:val="26"/>
          <w:szCs w:val="24"/>
        </w:rPr>
      </w:pPr>
      <w:r w:rsidRPr="009A50DC">
        <w:rPr>
          <w:rFonts w:eastAsia="Times New Roman" w:cs="Times New Roman"/>
          <w:b/>
          <w:i/>
          <w:sz w:val="26"/>
          <w:szCs w:val="24"/>
        </w:rPr>
        <w:t>What happens when Diversity and Inclusiveness meet?</w:t>
      </w:r>
    </w:p>
    <w:p w:rsidR="00C169F3" w:rsidRPr="009A50DC" w:rsidRDefault="00C169F3" w:rsidP="00C169F3">
      <w:pPr>
        <w:pStyle w:val="ListParagraph"/>
        <w:numPr>
          <w:ilvl w:val="0"/>
          <w:numId w:val="7"/>
        </w:num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As diversity increases, complexity of being inclusive increases</w:t>
      </w:r>
    </w:p>
    <w:p w:rsidR="000A7881" w:rsidRPr="009A50DC" w:rsidRDefault="00271264" w:rsidP="00C169F3">
      <w:pPr>
        <w:numPr>
          <w:ilvl w:val="0"/>
          <w:numId w:val="5"/>
        </w:num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 xml:space="preserve">Experience is </w:t>
      </w:r>
      <w:r w:rsidRPr="009A50DC">
        <w:rPr>
          <w:rFonts w:eastAsia="Times New Roman" w:cs="Times New Roman"/>
          <w:sz w:val="26"/>
          <w:szCs w:val="24"/>
          <w:u w:val="single"/>
        </w:rPr>
        <w:t>RICHER FOR ALL</w:t>
      </w:r>
    </w:p>
    <w:p w:rsidR="000A7881" w:rsidRPr="009A50DC" w:rsidRDefault="00271264" w:rsidP="008B54D8">
      <w:pPr>
        <w:numPr>
          <w:ilvl w:val="0"/>
          <w:numId w:val="5"/>
        </w:num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 xml:space="preserve">Everyone feels </w:t>
      </w:r>
      <w:r w:rsidRPr="009A50DC">
        <w:rPr>
          <w:rFonts w:eastAsia="Times New Roman" w:cs="Times New Roman"/>
          <w:sz w:val="26"/>
          <w:szCs w:val="24"/>
          <w:u w:val="single"/>
        </w:rPr>
        <w:t>VALUED &amp; APPRECIATED</w:t>
      </w:r>
    </w:p>
    <w:p w:rsidR="003D6CC6" w:rsidRPr="009A50DC" w:rsidRDefault="00EB4127" w:rsidP="008B54D8">
      <w:p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b/>
          <w:i/>
          <w:sz w:val="26"/>
          <w:szCs w:val="24"/>
        </w:rPr>
      </w:pPr>
      <w:r w:rsidRPr="009A50DC">
        <w:rPr>
          <w:rFonts w:eastAsia="Times New Roman" w:cs="Times New Roman"/>
          <w:b/>
          <w:i/>
          <w:sz w:val="26"/>
          <w:szCs w:val="24"/>
        </w:rPr>
        <w:t>W</w:t>
      </w:r>
      <w:r w:rsidR="003D6CC6" w:rsidRPr="009A50DC">
        <w:rPr>
          <w:rFonts w:eastAsia="Times New Roman" w:cs="Times New Roman"/>
          <w:b/>
          <w:i/>
          <w:sz w:val="26"/>
          <w:szCs w:val="24"/>
        </w:rPr>
        <w:t xml:space="preserve">hat happens </w:t>
      </w:r>
      <w:r w:rsidR="00E22B91" w:rsidRPr="009A50DC">
        <w:rPr>
          <w:rFonts w:eastAsia="Times New Roman" w:cs="Times New Roman"/>
          <w:b/>
          <w:i/>
          <w:sz w:val="26"/>
          <w:szCs w:val="24"/>
        </w:rPr>
        <w:t>when</w:t>
      </w:r>
      <w:r w:rsidR="003D6CC6" w:rsidRPr="009A50DC">
        <w:rPr>
          <w:rFonts w:eastAsia="Times New Roman" w:cs="Times New Roman"/>
          <w:b/>
          <w:i/>
          <w:sz w:val="26"/>
          <w:szCs w:val="24"/>
        </w:rPr>
        <w:t xml:space="preserve"> </w:t>
      </w:r>
      <w:r w:rsidR="00E22B91" w:rsidRPr="009A50DC">
        <w:rPr>
          <w:rFonts w:eastAsia="Times New Roman" w:cs="Times New Roman"/>
          <w:b/>
          <w:i/>
          <w:sz w:val="26"/>
          <w:szCs w:val="24"/>
        </w:rPr>
        <w:t>Diversity without Inclusiveness exists?</w:t>
      </w:r>
    </w:p>
    <w:p w:rsidR="008B54D8" w:rsidRPr="009A50DC" w:rsidRDefault="008B54D8" w:rsidP="008B54D8">
      <w:pPr>
        <w:pStyle w:val="ListParagraph"/>
        <w:numPr>
          <w:ilvl w:val="0"/>
          <w:numId w:val="8"/>
        </w:num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Isolation</w:t>
      </w:r>
    </w:p>
    <w:p w:rsidR="008B54D8" w:rsidRPr="009A50DC" w:rsidRDefault="008B54D8" w:rsidP="008B54D8">
      <w:pPr>
        <w:pStyle w:val="ListParagraph"/>
        <w:numPr>
          <w:ilvl w:val="0"/>
          <w:numId w:val="8"/>
        </w:num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Hostility</w:t>
      </w:r>
    </w:p>
    <w:p w:rsidR="008B54D8" w:rsidRPr="009A50DC" w:rsidRDefault="008B54D8" w:rsidP="008B54D8">
      <w:pPr>
        <w:pStyle w:val="ListParagraph"/>
        <w:numPr>
          <w:ilvl w:val="0"/>
          <w:numId w:val="8"/>
        </w:num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Lack of Communication &amp; Cooperation</w:t>
      </w:r>
    </w:p>
    <w:p w:rsidR="008B54D8" w:rsidRPr="009A50DC" w:rsidRDefault="008B54D8" w:rsidP="008B54D8">
      <w:pPr>
        <w:pStyle w:val="ListParagraph"/>
        <w:numPr>
          <w:ilvl w:val="0"/>
          <w:numId w:val="8"/>
        </w:num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Conflict</w:t>
      </w:r>
    </w:p>
    <w:p w:rsidR="008B54D8" w:rsidRPr="009A50DC" w:rsidRDefault="008B54D8" w:rsidP="008B54D8">
      <w:p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b/>
          <w:i/>
          <w:sz w:val="26"/>
          <w:szCs w:val="24"/>
        </w:rPr>
      </w:pPr>
      <w:r w:rsidRPr="009A50DC">
        <w:rPr>
          <w:rFonts w:eastAsia="Times New Roman" w:cs="Times New Roman"/>
          <w:b/>
          <w:i/>
          <w:sz w:val="26"/>
          <w:szCs w:val="24"/>
        </w:rPr>
        <w:t>How might we make Inclusiveness work?</w:t>
      </w:r>
    </w:p>
    <w:p w:rsidR="008B54D8" w:rsidRPr="009A50DC" w:rsidRDefault="008B54D8" w:rsidP="008B54D8">
      <w:pPr>
        <w:pStyle w:val="ListParagraph"/>
        <w:numPr>
          <w:ilvl w:val="0"/>
          <w:numId w:val="9"/>
        </w:num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Provide opportunities to contribute</w:t>
      </w:r>
    </w:p>
    <w:p w:rsidR="008B54D8" w:rsidRPr="009A50DC" w:rsidRDefault="008B54D8" w:rsidP="008B54D8">
      <w:pPr>
        <w:pStyle w:val="ListParagraph"/>
        <w:numPr>
          <w:ilvl w:val="0"/>
          <w:numId w:val="9"/>
        </w:num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 xml:space="preserve">Consider our leadership style and </w:t>
      </w:r>
      <w:r w:rsidR="00587F4C">
        <w:rPr>
          <w:rFonts w:eastAsia="Times New Roman" w:cs="Times New Roman"/>
          <w:sz w:val="26"/>
          <w:szCs w:val="24"/>
        </w:rPr>
        <w:t xml:space="preserve">work together </w:t>
      </w:r>
      <w:r w:rsidRPr="009A50DC">
        <w:rPr>
          <w:rFonts w:eastAsia="Times New Roman" w:cs="Times New Roman"/>
          <w:sz w:val="26"/>
          <w:szCs w:val="24"/>
        </w:rPr>
        <w:t>help “round-out” our approach</w:t>
      </w:r>
    </w:p>
    <w:p w:rsidR="00587F4C" w:rsidRPr="00587F4C" w:rsidRDefault="00587F4C" w:rsidP="00587F4C">
      <w:pPr>
        <w:pStyle w:val="ListParagraph"/>
        <w:numPr>
          <w:ilvl w:val="0"/>
          <w:numId w:val="9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>Take time to show you care</w:t>
      </w:r>
    </w:p>
    <w:p w:rsidR="00587F4C" w:rsidRPr="00587F4C" w:rsidRDefault="00587F4C" w:rsidP="00587F4C">
      <w:pPr>
        <w:pStyle w:val="ListParagraph"/>
        <w:numPr>
          <w:ilvl w:val="0"/>
          <w:numId w:val="9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587F4C">
        <w:rPr>
          <w:rFonts w:eastAsia="Times New Roman" w:cs="Times New Roman"/>
          <w:sz w:val="26"/>
          <w:szCs w:val="24"/>
        </w:rPr>
        <w:t>Recognize i</w:t>
      </w:r>
      <w:r>
        <w:rPr>
          <w:rFonts w:eastAsia="Times New Roman" w:cs="Times New Roman"/>
          <w:sz w:val="26"/>
          <w:szCs w:val="24"/>
        </w:rPr>
        <w:t>ndividual and team achievements</w:t>
      </w:r>
    </w:p>
    <w:p w:rsidR="00EB4127" w:rsidRPr="00587F4C" w:rsidRDefault="00587F4C" w:rsidP="00587F4C">
      <w:pPr>
        <w:pStyle w:val="ListParagraph"/>
        <w:numPr>
          <w:ilvl w:val="0"/>
          <w:numId w:val="9"/>
        </w:num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b/>
          <w:i/>
          <w:sz w:val="26"/>
          <w:szCs w:val="24"/>
        </w:rPr>
      </w:pPr>
      <w:r w:rsidRPr="00587F4C">
        <w:rPr>
          <w:rFonts w:eastAsia="Times New Roman" w:cs="Times New Roman"/>
          <w:sz w:val="26"/>
          <w:szCs w:val="24"/>
        </w:rPr>
        <w:t>Reach out and learn something from everyone</w:t>
      </w:r>
    </w:p>
    <w:p w:rsidR="00587F4C" w:rsidRPr="00587F4C" w:rsidRDefault="00587F4C" w:rsidP="00587F4C">
      <w:pPr>
        <w:pStyle w:val="ListParagraph"/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b/>
          <w:i/>
          <w:sz w:val="26"/>
          <w:szCs w:val="24"/>
        </w:rPr>
      </w:pPr>
    </w:p>
    <w:p w:rsidR="00EB4127" w:rsidRPr="009A50DC" w:rsidRDefault="00EB4127" w:rsidP="00A47B81">
      <w:p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b/>
          <w:i/>
          <w:sz w:val="26"/>
          <w:szCs w:val="24"/>
        </w:rPr>
      </w:pPr>
    </w:p>
    <w:p w:rsidR="00EB4127" w:rsidRPr="009A50DC" w:rsidRDefault="00EB4127" w:rsidP="00A47B81">
      <w:p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b/>
          <w:i/>
          <w:sz w:val="26"/>
          <w:szCs w:val="24"/>
        </w:rPr>
      </w:pPr>
    </w:p>
    <w:p w:rsidR="00A47B81" w:rsidRPr="009A50DC" w:rsidRDefault="00A47B81" w:rsidP="00D7694F">
      <w:p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b/>
          <w:i/>
          <w:sz w:val="26"/>
          <w:szCs w:val="24"/>
        </w:rPr>
      </w:pPr>
      <w:r w:rsidRPr="009A50DC">
        <w:rPr>
          <w:rFonts w:eastAsia="Times New Roman" w:cs="Times New Roman"/>
          <w:b/>
          <w:i/>
          <w:sz w:val="26"/>
          <w:szCs w:val="24"/>
        </w:rPr>
        <w:lastRenderedPageBreak/>
        <w:t>What are some indicators that Inclusiveness is working?</w:t>
      </w:r>
    </w:p>
    <w:p w:rsidR="00A47B81" w:rsidRPr="009A50DC" w:rsidRDefault="00A47B81" w:rsidP="00A47B81">
      <w:pPr>
        <w:pStyle w:val="ListParagraph"/>
        <w:numPr>
          <w:ilvl w:val="0"/>
          <w:numId w:val="10"/>
        </w:numPr>
        <w:tabs>
          <w:tab w:val="lef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Does everyone agree on what success looks like (The Goal)</w:t>
      </w:r>
      <w:r w:rsidR="009A50DC">
        <w:rPr>
          <w:rFonts w:eastAsia="Times New Roman" w:cs="Times New Roman"/>
          <w:sz w:val="26"/>
          <w:szCs w:val="24"/>
        </w:rPr>
        <w:t>?</w:t>
      </w:r>
    </w:p>
    <w:p w:rsidR="00EB4127" w:rsidRPr="009A50DC" w:rsidRDefault="00EB4127" w:rsidP="00EB4127">
      <w:pPr>
        <w:pStyle w:val="ListParagraph"/>
        <w:numPr>
          <w:ilvl w:val="0"/>
          <w:numId w:val="10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Do you actively sense how team members are doing and do something about it?</w:t>
      </w:r>
    </w:p>
    <w:p w:rsidR="00EB4127" w:rsidRPr="009A50DC" w:rsidRDefault="00EB4127" w:rsidP="00EB4127">
      <w:pPr>
        <w:pStyle w:val="ListParagraph"/>
        <w:numPr>
          <w:ilvl w:val="0"/>
          <w:numId w:val="10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Are you teaching each other skills so all can more fully participate?</w:t>
      </w:r>
    </w:p>
    <w:p w:rsidR="00EB4127" w:rsidRPr="009A50DC" w:rsidRDefault="00EB4127" w:rsidP="00EB4127">
      <w:pPr>
        <w:pStyle w:val="ListParagraph"/>
        <w:numPr>
          <w:ilvl w:val="0"/>
          <w:numId w:val="10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Does the team support each other during times of conflict?</w:t>
      </w:r>
    </w:p>
    <w:p w:rsidR="00EB4127" w:rsidRPr="009A50DC" w:rsidRDefault="00EB4127" w:rsidP="00EB4127">
      <w:pPr>
        <w:pStyle w:val="ListParagraph"/>
        <w:numPr>
          <w:ilvl w:val="0"/>
          <w:numId w:val="10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Does the team work to ensure everyone is performing at their best?</w:t>
      </w:r>
    </w:p>
    <w:p w:rsidR="00EB4127" w:rsidRPr="009A50DC" w:rsidRDefault="00EB4127" w:rsidP="00EB4127">
      <w:pPr>
        <w:pStyle w:val="ListParagraph"/>
        <w:numPr>
          <w:ilvl w:val="0"/>
          <w:numId w:val="10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Do you celebrate individual success as a group?</w:t>
      </w:r>
    </w:p>
    <w:p w:rsidR="00EB4127" w:rsidRPr="009A50DC" w:rsidRDefault="00EB4127" w:rsidP="00EB4127">
      <w:pPr>
        <w:pStyle w:val="ListParagraph"/>
        <w:numPr>
          <w:ilvl w:val="0"/>
          <w:numId w:val="10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Does everyone feel like they are contributing something to and getting something out of the group?</w:t>
      </w:r>
    </w:p>
    <w:p w:rsidR="00EB4127" w:rsidRPr="009A50DC" w:rsidRDefault="00EB4127" w:rsidP="00EB4127">
      <w:p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b/>
          <w:i/>
          <w:sz w:val="26"/>
          <w:szCs w:val="24"/>
        </w:rPr>
        <w:t>How can I diagnose problems when they surface?</w:t>
      </w:r>
    </w:p>
    <w:p w:rsidR="00EB4127" w:rsidRPr="009A50DC" w:rsidRDefault="00EB4127" w:rsidP="00EB4127">
      <w:p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G</w:t>
      </w:r>
      <w:r w:rsidR="009A50DC">
        <w:rPr>
          <w:rFonts w:eastAsia="Times New Roman" w:cs="Times New Roman"/>
          <w:sz w:val="26"/>
          <w:szCs w:val="24"/>
        </w:rPr>
        <w:t>-</w:t>
      </w:r>
      <w:r w:rsidRPr="009A50DC">
        <w:rPr>
          <w:rFonts w:eastAsia="Times New Roman" w:cs="Times New Roman"/>
          <w:sz w:val="26"/>
          <w:szCs w:val="24"/>
        </w:rPr>
        <w:t>R</w:t>
      </w:r>
      <w:r w:rsidR="009A50DC">
        <w:rPr>
          <w:rFonts w:eastAsia="Times New Roman" w:cs="Times New Roman"/>
          <w:sz w:val="26"/>
          <w:szCs w:val="24"/>
        </w:rPr>
        <w:t>-</w:t>
      </w:r>
      <w:r w:rsidRPr="009A50DC">
        <w:rPr>
          <w:rFonts w:eastAsia="Times New Roman" w:cs="Times New Roman"/>
          <w:sz w:val="26"/>
          <w:szCs w:val="24"/>
        </w:rPr>
        <w:t>P</w:t>
      </w:r>
      <w:r w:rsidR="009A50DC">
        <w:rPr>
          <w:rFonts w:eastAsia="Times New Roman" w:cs="Times New Roman"/>
          <w:sz w:val="26"/>
          <w:szCs w:val="24"/>
        </w:rPr>
        <w:t>-</w:t>
      </w:r>
      <w:r w:rsidRPr="009A50DC">
        <w:rPr>
          <w:rFonts w:eastAsia="Times New Roman" w:cs="Times New Roman"/>
          <w:sz w:val="26"/>
          <w:szCs w:val="24"/>
        </w:rPr>
        <w:t>I is a</w:t>
      </w:r>
      <w:r w:rsidR="00B05DAE">
        <w:rPr>
          <w:rFonts w:eastAsia="Times New Roman" w:cs="Times New Roman"/>
          <w:sz w:val="26"/>
          <w:szCs w:val="24"/>
        </w:rPr>
        <w:t xml:space="preserve"> planning tool that can help ensure a high performing team.  While it should be used to make sure a plan is well defined, it can also be used as a diagnostic tool when team members may not be getting along.   Simply as</w:t>
      </w:r>
      <w:r w:rsidR="00587F4C">
        <w:rPr>
          <w:rFonts w:eastAsia="Times New Roman" w:cs="Times New Roman"/>
          <w:sz w:val="26"/>
          <w:szCs w:val="24"/>
        </w:rPr>
        <w:t>k</w:t>
      </w:r>
      <w:r w:rsidR="00B05DAE">
        <w:rPr>
          <w:rFonts w:eastAsia="Times New Roman" w:cs="Times New Roman"/>
          <w:sz w:val="26"/>
          <w:szCs w:val="24"/>
        </w:rPr>
        <w:t xml:space="preserve"> the questions in the order they appear - t</w:t>
      </w:r>
      <w:r w:rsidR="00B05DAE" w:rsidRPr="00B05DAE">
        <w:rPr>
          <w:rFonts w:eastAsia="Times New Roman" w:cs="Times New Roman"/>
          <w:sz w:val="26"/>
          <w:szCs w:val="24"/>
        </w:rPr>
        <w:t>he four steps function as follows:</w:t>
      </w:r>
    </w:p>
    <w:p w:rsidR="00EB4127" w:rsidRDefault="002576E7" w:rsidP="002576E7">
      <w:pPr>
        <w:pStyle w:val="ListParagraph"/>
        <w:numPr>
          <w:ilvl w:val="0"/>
          <w:numId w:val="11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470C3C">
        <w:rPr>
          <w:rFonts w:eastAsia="Times New Roman" w:cs="Times New Roman"/>
          <w:b/>
          <w:sz w:val="26"/>
          <w:szCs w:val="24"/>
          <w:u w:val="single"/>
        </w:rPr>
        <w:t>G</w:t>
      </w:r>
      <w:r>
        <w:rPr>
          <w:rFonts w:eastAsia="Times New Roman" w:cs="Times New Roman"/>
          <w:sz w:val="26"/>
          <w:szCs w:val="24"/>
        </w:rPr>
        <w:t xml:space="preserve">oal – </w:t>
      </w:r>
      <w:r w:rsidR="00DA569C">
        <w:rPr>
          <w:rFonts w:eastAsia="Times New Roman" w:cs="Times New Roman"/>
          <w:sz w:val="26"/>
          <w:szCs w:val="24"/>
        </w:rPr>
        <w:t>Is the goal clearly defined?  Define</w:t>
      </w:r>
      <w:r w:rsidR="00DA569C" w:rsidRPr="00DA569C">
        <w:rPr>
          <w:rFonts w:eastAsia="Times New Roman" w:cs="Times New Roman"/>
          <w:sz w:val="26"/>
          <w:szCs w:val="24"/>
        </w:rPr>
        <w:t xml:space="preserve"> th</w:t>
      </w:r>
      <w:r w:rsidR="00DA569C">
        <w:rPr>
          <w:rFonts w:eastAsia="Times New Roman" w:cs="Times New Roman"/>
          <w:sz w:val="26"/>
          <w:szCs w:val="24"/>
        </w:rPr>
        <w:t>e team's mission and establish</w:t>
      </w:r>
      <w:r w:rsidR="00DA569C" w:rsidRPr="00DA569C">
        <w:rPr>
          <w:rFonts w:eastAsia="Times New Roman" w:cs="Times New Roman"/>
          <w:sz w:val="26"/>
          <w:szCs w:val="24"/>
        </w:rPr>
        <w:t xml:space="preserve"> objectives that conform to the "SMART" approach</w:t>
      </w:r>
    </w:p>
    <w:p w:rsidR="002576E7" w:rsidRDefault="002576E7" w:rsidP="002576E7">
      <w:pPr>
        <w:pStyle w:val="ListParagraph"/>
        <w:numPr>
          <w:ilvl w:val="0"/>
          <w:numId w:val="11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B05DAE">
        <w:rPr>
          <w:rFonts w:eastAsia="Times New Roman" w:cs="Times New Roman"/>
          <w:b/>
          <w:sz w:val="26"/>
          <w:szCs w:val="24"/>
          <w:u w:val="single"/>
        </w:rPr>
        <w:t>R</w:t>
      </w:r>
      <w:r w:rsidRPr="00B05DAE">
        <w:rPr>
          <w:rFonts w:eastAsia="Times New Roman" w:cs="Times New Roman"/>
          <w:b/>
          <w:sz w:val="26"/>
          <w:szCs w:val="24"/>
        </w:rPr>
        <w:t>oles</w:t>
      </w:r>
      <w:r>
        <w:rPr>
          <w:rFonts w:eastAsia="Times New Roman" w:cs="Times New Roman"/>
          <w:sz w:val="26"/>
          <w:szCs w:val="24"/>
        </w:rPr>
        <w:t xml:space="preserve"> –</w:t>
      </w:r>
      <w:r w:rsidR="00871286">
        <w:rPr>
          <w:rFonts w:eastAsia="Times New Roman" w:cs="Times New Roman"/>
          <w:sz w:val="26"/>
          <w:szCs w:val="24"/>
        </w:rPr>
        <w:t xml:space="preserve"> A</w:t>
      </w:r>
      <w:r>
        <w:rPr>
          <w:rFonts w:eastAsia="Times New Roman" w:cs="Times New Roman"/>
          <w:sz w:val="26"/>
          <w:szCs w:val="24"/>
        </w:rPr>
        <w:t>re the roles clearly defined</w:t>
      </w:r>
      <w:r w:rsidR="00DA569C">
        <w:rPr>
          <w:rFonts w:eastAsia="Times New Roman" w:cs="Times New Roman"/>
          <w:sz w:val="26"/>
          <w:szCs w:val="24"/>
        </w:rPr>
        <w:t>?  D</w:t>
      </w:r>
      <w:r w:rsidR="00DA569C" w:rsidRPr="00DA569C">
        <w:rPr>
          <w:rFonts w:eastAsia="Times New Roman" w:cs="Times New Roman"/>
          <w:sz w:val="26"/>
          <w:szCs w:val="24"/>
        </w:rPr>
        <w:t>efine clearly each team member's function and the interrelationships between individual and team roles, objectives, and processes;</w:t>
      </w:r>
      <w:r w:rsidR="0034076B">
        <w:rPr>
          <w:rFonts w:eastAsia="Times New Roman" w:cs="Times New Roman"/>
          <w:sz w:val="26"/>
          <w:szCs w:val="24"/>
        </w:rPr>
        <w:t xml:space="preserve"> </w:t>
      </w:r>
      <w:r w:rsidR="00B05DAE">
        <w:rPr>
          <w:rFonts w:eastAsia="Times New Roman" w:cs="Times New Roman"/>
          <w:sz w:val="26"/>
          <w:szCs w:val="24"/>
        </w:rPr>
        <w:t xml:space="preserve"> </w:t>
      </w:r>
      <w:r w:rsidR="00B05DAE" w:rsidRPr="00B05DAE">
        <w:rPr>
          <w:rFonts w:eastAsia="Times New Roman" w:cs="Times New Roman"/>
          <w:b/>
          <w:sz w:val="26"/>
          <w:szCs w:val="24"/>
          <w:u w:val="single"/>
        </w:rPr>
        <w:t>80% of disputes lie here!</w:t>
      </w:r>
    </w:p>
    <w:p w:rsidR="00470C3C" w:rsidRDefault="002576E7" w:rsidP="002576E7">
      <w:pPr>
        <w:pStyle w:val="ListParagraph"/>
        <w:numPr>
          <w:ilvl w:val="0"/>
          <w:numId w:val="11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470C3C">
        <w:rPr>
          <w:rFonts w:eastAsia="Times New Roman" w:cs="Times New Roman"/>
          <w:b/>
          <w:sz w:val="26"/>
          <w:szCs w:val="24"/>
          <w:u w:val="single"/>
        </w:rPr>
        <w:t>P</w:t>
      </w:r>
      <w:r>
        <w:rPr>
          <w:rFonts w:eastAsia="Times New Roman" w:cs="Times New Roman"/>
          <w:sz w:val="26"/>
          <w:szCs w:val="24"/>
        </w:rPr>
        <w:t xml:space="preserve">rocess – </w:t>
      </w:r>
      <w:r w:rsidR="00871286">
        <w:rPr>
          <w:rFonts w:eastAsia="Times New Roman" w:cs="Times New Roman"/>
          <w:sz w:val="26"/>
          <w:szCs w:val="24"/>
        </w:rPr>
        <w:t>H</w:t>
      </w:r>
      <w:r w:rsidR="00470C3C">
        <w:rPr>
          <w:rFonts w:eastAsia="Times New Roman" w:cs="Times New Roman"/>
          <w:sz w:val="26"/>
          <w:szCs w:val="24"/>
        </w:rPr>
        <w:t>ow a</w:t>
      </w:r>
      <w:r w:rsidR="00D7694F">
        <w:rPr>
          <w:rFonts w:eastAsia="Times New Roman" w:cs="Times New Roman"/>
          <w:sz w:val="26"/>
          <w:szCs w:val="24"/>
        </w:rPr>
        <w:t xml:space="preserve">re the activities and their sequence </w:t>
      </w:r>
      <w:r w:rsidR="00470C3C">
        <w:rPr>
          <w:rFonts w:eastAsia="Times New Roman" w:cs="Times New Roman"/>
          <w:sz w:val="26"/>
          <w:szCs w:val="24"/>
        </w:rPr>
        <w:t xml:space="preserve">supposed to work?  </w:t>
      </w:r>
    </w:p>
    <w:p w:rsidR="00D7694F" w:rsidRDefault="00470C3C" w:rsidP="00470C3C">
      <w:pPr>
        <w:pStyle w:val="ListParagraph"/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>I</w:t>
      </w:r>
      <w:r w:rsidRPr="00470C3C">
        <w:rPr>
          <w:rFonts w:eastAsia="Times New Roman" w:cs="Times New Roman"/>
          <w:sz w:val="26"/>
          <w:szCs w:val="24"/>
        </w:rPr>
        <w:t>dentifies and defines processes inherent in and essential to the project</w:t>
      </w:r>
    </w:p>
    <w:p w:rsidR="002576E7" w:rsidRPr="002576E7" w:rsidRDefault="00D7694F" w:rsidP="002576E7">
      <w:pPr>
        <w:pStyle w:val="ListParagraph"/>
        <w:numPr>
          <w:ilvl w:val="0"/>
          <w:numId w:val="11"/>
        </w:numPr>
        <w:tabs>
          <w:tab w:val="right" w:pos="360"/>
          <w:tab w:val="right" w:leader="underscore" w:pos="9720"/>
        </w:tabs>
        <w:spacing w:after="0" w:line="240" w:lineRule="auto"/>
        <w:rPr>
          <w:rFonts w:eastAsia="Times New Roman" w:cs="Times New Roman"/>
          <w:sz w:val="26"/>
          <w:szCs w:val="24"/>
        </w:rPr>
      </w:pPr>
      <w:r w:rsidRPr="00470C3C">
        <w:rPr>
          <w:rFonts w:eastAsia="Times New Roman" w:cs="Times New Roman"/>
          <w:b/>
          <w:sz w:val="26"/>
          <w:szCs w:val="24"/>
          <w:u w:val="single"/>
        </w:rPr>
        <w:t>I</w:t>
      </w:r>
      <w:r>
        <w:rPr>
          <w:rFonts w:eastAsia="Times New Roman" w:cs="Times New Roman"/>
          <w:sz w:val="26"/>
          <w:szCs w:val="24"/>
        </w:rPr>
        <w:t xml:space="preserve">nterpersonal Relationships – </w:t>
      </w:r>
      <w:r w:rsidR="00871286">
        <w:rPr>
          <w:rFonts w:eastAsia="Times New Roman" w:cs="Times New Roman"/>
          <w:sz w:val="26"/>
          <w:szCs w:val="24"/>
        </w:rPr>
        <w:t>H</w:t>
      </w:r>
      <w:r>
        <w:rPr>
          <w:rFonts w:eastAsia="Times New Roman" w:cs="Times New Roman"/>
          <w:sz w:val="26"/>
          <w:szCs w:val="24"/>
        </w:rPr>
        <w:t>ow are people getting along</w:t>
      </w:r>
      <w:r w:rsidR="00871286">
        <w:rPr>
          <w:rFonts w:eastAsia="Times New Roman" w:cs="Times New Roman"/>
          <w:sz w:val="26"/>
          <w:szCs w:val="24"/>
        </w:rPr>
        <w:t>?  E</w:t>
      </w:r>
      <w:r w:rsidR="00871286" w:rsidRPr="00871286">
        <w:rPr>
          <w:rFonts w:eastAsia="Times New Roman" w:cs="Times New Roman"/>
          <w:sz w:val="26"/>
          <w:szCs w:val="24"/>
        </w:rPr>
        <w:t>nsures open communication between team members, encourages creative and</w:t>
      </w:r>
      <w:r w:rsidR="00871286">
        <w:rPr>
          <w:rFonts w:eastAsia="Times New Roman" w:cs="Times New Roman"/>
          <w:sz w:val="26"/>
          <w:szCs w:val="24"/>
        </w:rPr>
        <w:t xml:space="preserve"> inclusive contributions from all members</w:t>
      </w:r>
      <w:r w:rsidR="00871286" w:rsidRPr="00871286">
        <w:rPr>
          <w:rFonts w:eastAsia="Times New Roman" w:cs="Times New Roman"/>
          <w:sz w:val="26"/>
          <w:szCs w:val="24"/>
        </w:rPr>
        <w:t xml:space="preserve"> </w:t>
      </w:r>
      <w:r w:rsidR="002576E7">
        <w:rPr>
          <w:rFonts w:eastAsia="Times New Roman" w:cs="Times New Roman"/>
          <w:sz w:val="26"/>
          <w:szCs w:val="24"/>
        </w:rPr>
        <w:t xml:space="preserve"> </w:t>
      </w:r>
    </w:p>
    <w:p w:rsidR="00587F4C" w:rsidRDefault="00587F4C" w:rsidP="003D6CC6">
      <w:pPr>
        <w:keepNext/>
        <w:tabs>
          <w:tab w:val="left" w:pos="360"/>
          <w:tab w:val="right" w:pos="9720"/>
        </w:tabs>
        <w:spacing w:after="0" w:line="240" w:lineRule="auto"/>
        <w:outlineLvl w:val="2"/>
        <w:rPr>
          <w:rFonts w:eastAsia="Times New Roman" w:cs="Arial"/>
          <w:b/>
          <w:bCs/>
          <w:i/>
          <w:iCs/>
          <w:kern w:val="32"/>
          <w:sz w:val="26"/>
          <w:szCs w:val="26"/>
        </w:rPr>
      </w:pPr>
      <w:r>
        <w:rPr>
          <w:rFonts w:eastAsia="Times New Roman" w:cs="Arial"/>
          <w:b/>
          <w:bCs/>
          <w:i/>
          <w:iCs/>
          <w:kern w:val="32"/>
          <w:sz w:val="26"/>
          <w:szCs w:val="26"/>
        </w:rPr>
        <w:t>How will you include Inclusiveness into your ticket?</w:t>
      </w:r>
    </w:p>
    <w:p w:rsidR="00587F4C" w:rsidRDefault="00587F4C" w:rsidP="00587F4C">
      <w:pPr>
        <w:pStyle w:val="ListParagraph"/>
        <w:keepNext/>
        <w:numPr>
          <w:ilvl w:val="0"/>
          <w:numId w:val="12"/>
        </w:numPr>
        <w:tabs>
          <w:tab w:val="left" w:pos="360"/>
          <w:tab w:val="right" w:pos="9720"/>
        </w:tabs>
        <w:spacing w:after="0" w:line="240" w:lineRule="auto"/>
        <w:outlineLvl w:val="2"/>
        <w:rPr>
          <w:rFonts w:eastAsia="Times New Roman" w:cs="Arial"/>
          <w:bCs/>
          <w:iCs/>
          <w:kern w:val="32"/>
          <w:sz w:val="26"/>
          <w:szCs w:val="26"/>
        </w:rPr>
      </w:pPr>
      <w:r>
        <w:rPr>
          <w:rFonts w:eastAsia="Times New Roman" w:cs="Arial"/>
          <w:bCs/>
          <w:iCs/>
          <w:kern w:val="32"/>
          <w:sz w:val="26"/>
          <w:szCs w:val="26"/>
        </w:rPr>
        <w:t xml:space="preserve">Consider the diversity in </w:t>
      </w:r>
      <w:r w:rsidR="00E91E3F">
        <w:rPr>
          <w:rFonts w:eastAsia="Times New Roman" w:cs="Arial"/>
          <w:bCs/>
          <w:iCs/>
          <w:kern w:val="32"/>
          <w:sz w:val="26"/>
          <w:szCs w:val="26"/>
        </w:rPr>
        <w:t>your Pack/Troop/Crew and how you might leverage inclusiveness</w:t>
      </w:r>
    </w:p>
    <w:p w:rsidR="00587F4C" w:rsidRPr="00875E92" w:rsidRDefault="00E91E3F" w:rsidP="003D6CC6">
      <w:pPr>
        <w:pStyle w:val="ListParagraph"/>
        <w:keepNext/>
        <w:numPr>
          <w:ilvl w:val="0"/>
          <w:numId w:val="12"/>
        </w:numPr>
        <w:tabs>
          <w:tab w:val="left" w:pos="360"/>
          <w:tab w:val="right" w:pos="9720"/>
        </w:tabs>
        <w:spacing w:after="0" w:line="240" w:lineRule="auto"/>
        <w:outlineLvl w:val="2"/>
        <w:rPr>
          <w:rFonts w:eastAsia="Times New Roman" w:cs="Arial"/>
          <w:b/>
          <w:bCs/>
          <w:i/>
          <w:iCs/>
          <w:kern w:val="32"/>
          <w:sz w:val="26"/>
          <w:szCs w:val="26"/>
        </w:rPr>
      </w:pPr>
      <w:r w:rsidRPr="00875E92">
        <w:rPr>
          <w:rFonts w:eastAsia="Times New Roman" w:cs="Arial"/>
          <w:bCs/>
          <w:iCs/>
          <w:kern w:val="32"/>
          <w:sz w:val="26"/>
          <w:szCs w:val="26"/>
        </w:rPr>
        <w:t>Investigate the diversity you might bring to other areas to serve such as your district or council</w:t>
      </w:r>
    </w:p>
    <w:p w:rsidR="003D6CC6" w:rsidRPr="009A50DC" w:rsidRDefault="003D6CC6" w:rsidP="003D6CC6">
      <w:pPr>
        <w:keepNext/>
        <w:tabs>
          <w:tab w:val="left" w:pos="360"/>
          <w:tab w:val="right" w:pos="9720"/>
        </w:tabs>
        <w:spacing w:after="0" w:line="240" w:lineRule="auto"/>
        <w:outlineLvl w:val="2"/>
        <w:rPr>
          <w:rFonts w:eastAsia="Times New Roman" w:cs="Arial"/>
          <w:b/>
          <w:bCs/>
          <w:i/>
          <w:iCs/>
          <w:kern w:val="32"/>
          <w:sz w:val="26"/>
          <w:szCs w:val="26"/>
        </w:rPr>
      </w:pPr>
      <w:r w:rsidRPr="009A50DC">
        <w:rPr>
          <w:rFonts w:eastAsia="Times New Roman" w:cs="Arial"/>
          <w:b/>
          <w:bCs/>
          <w:i/>
          <w:iCs/>
          <w:kern w:val="32"/>
          <w:sz w:val="26"/>
          <w:szCs w:val="26"/>
        </w:rPr>
        <w:t>Powerful Concepts, Simple Behaviors</w:t>
      </w:r>
    </w:p>
    <w:p w:rsidR="003D6CC6" w:rsidRPr="009A50DC" w:rsidRDefault="003D6CC6" w:rsidP="003D6CC6">
      <w:pPr>
        <w:tabs>
          <w:tab w:val="right" w:pos="360"/>
          <w:tab w:val="right" w:leader="underscore" w:pos="9720"/>
        </w:tabs>
        <w:spacing w:after="0" w:line="240" w:lineRule="auto"/>
        <w:ind w:left="360" w:hanging="360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Diversity and inclusiveness are powerful concepts.</w:t>
      </w:r>
    </w:p>
    <w:p w:rsidR="003D6CC6" w:rsidRPr="009A50DC" w:rsidRDefault="003D6CC6" w:rsidP="003D6CC6">
      <w:pPr>
        <w:tabs>
          <w:tab w:val="right" w:pos="360"/>
          <w:tab w:val="right" w:leader="underscore" w:pos="9720"/>
        </w:tabs>
        <w:spacing w:after="0" w:line="240" w:lineRule="auto"/>
        <w:ind w:left="360" w:hanging="360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Make them work and the team will grow!</w:t>
      </w:r>
    </w:p>
    <w:p w:rsidR="003D6CC6" w:rsidRDefault="003D6CC6" w:rsidP="003D6CC6">
      <w:pPr>
        <w:tabs>
          <w:tab w:val="right" w:pos="360"/>
          <w:tab w:val="right" w:leader="underscore" w:pos="9720"/>
        </w:tabs>
        <w:spacing w:after="0" w:line="240" w:lineRule="auto"/>
        <w:ind w:left="360" w:hanging="360"/>
        <w:rPr>
          <w:rFonts w:eastAsia="Times New Roman" w:cs="Times New Roman"/>
          <w:sz w:val="26"/>
          <w:szCs w:val="24"/>
        </w:rPr>
      </w:pPr>
      <w:r w:rsidRPr="009A50DC">
        <w:rPr>
          <w:rFonts w:eastAsia="Times New Roman" w:cs="Times New Roman"/>
          <w:sz w:val="26"/>
          <w:szCs w:val="24"/>
        </w:rPr>
        <w:t>Make them work and you will grow!</w:t>
      </w:r>
    </w:p>
    <w:p w:rsidR="00875E92" w:rsidRDefault="00875E92" w:rsidP="003D6CC6">
      <w:pPr>
        <w:tabs>
          <w:tab w:val="right" w:pos="360"/>
          <w:tab w:val="right" w:leader="underscore" w:pos="9720"/>
        </w:tabs>
        <w:spacing w:after="0" w:line="240" w:lineRule="auto"/>
        <w:ind w:left="360" w:hanging="360"/>
        <w:rPr>
          <w:rFonts w:eastAsia="Times New Roman" w:cs="Times New Roman"/>
          <w:b/>
          <w:i/>
          <w:sz w:val="26"/>
          <w:szCs w:val="24"/>
        </w:rPr>
      </w:pPr>
    </w:p>
    <w:p w:rsidR="00875E92" w:rsidRDefault="00875E92" w:rsidP="003D6CC6">
      <w:pPr>
        <w:tabs>
          <w:tab w:val="right" w:pos="360"/>
          <w:tab w:val="right" w:leader="underscore" w:pos="9720"/>
        </w:tabs>
        <w:spacing w:after="0" w:line="240" w:lineRule="auto"/>
        <w:ind w:left="360" w:hanging="360"/>
        <w:rPr>
          <w:rFonts w:eastAsia="Times New Roman" w:cs="Times New Roman"/>
          <w:b/>
          <w:i/>
          <w:sz w:val="26"/>
          <w:szCs w:val="24"/>
        </w:rPr>
      </w:pPr>
    </w:p>
    <w:p w:rsidR="00875E92" w:rsidRDefault="00875E92" w:rsidP="003D6CC6">
      <w:pPr>
        <w:tabs>
          <w:tab w:val="right" w:pos="360"/>
          <w:tab w:val="right" w:leader="underscore" w:pos="9720"/>
        </w:tabs>
        <w:spacing w:after="0" w:line="240" w:lineRule="auto"/>
        <w:ind w:left="360" w:hanging="360"/>
        <w:rPr>
          <w:rFonts w:eastAsia="Times New Roman" w:cs="Times New Roman"/>
          <w:b/>
          <w:i/>
          <w:sz w:val="26"/>
          <w:szCs w:val="24"/>
        </w:rPr>
      </w:pPr>
    </w:p>
    <w:p w:rsidR="00875E92" w:rsidRDefault="00875E92" w:rsidP="003D6CC6">
      <w:pPr>
        <w:tabs>
          <w:tab w:val="right" w:pos="360"/>
          <w:tab w:val="right" w:leader="underscore" w:pos="9720"/>
        </w:tabs>
        <w:spacing w:after="0" w:line="240" w:lineRule="auto"/>
        <w:ind w:left="360" w:hanging="360"/>
        <w:rPr>
          <w:rFonts w:eastAsia="Times New Roman" w:cs="Times New Roman"/>
          <w:b/>
          <w:i/>
          <w:sz w:val="26"/>
          <w:szCs w:val="24"/>
        </w:rPr>
      </w:pPr>
    </w:p>
    <w:p w:rsidR="00875E92" w:rsidRDefault="00875E92" w:rsidP="003D6CC6">
      <w:pPr>
        <w:tabs>
          <w:tab w:val="right" w:pos="360"/>
          <w:tab w:val="right" w:leader="underscore" w:pos="9720"/>
        </w:tabs>
        <w:spacing w:after="0" w:line="240" w:lineRule="auto"/>
        <w:ind w:left="360" w:hanging="360"/>
        <w:rPr>
          <w:rFonts w:eastAsia="Times New Roman" w:cs="Times New Roman"/>
          <w:b/>
          <w:i/>
          <w:sz w:val="26"/>
          <w:szCs w:val="24"/>
        </w:rPr>
      </w:pPr>
    </w:p>
    <w:p w:rsidR="00875E92" w:rsidRDefault="00875E92" w:rsidP="003D6CC6">
      <w:pPr>
        <w:tabs>
          <w:tab w:val="right" w:pos="360"/>
          <w:tab w:val="right" w:leader="underscore" w:pos="9720"/>
        </w:tabs>
        <w:spacing w:after="0" w:line="240" w:lineRule="auto"/>
        <w:ind w:left="360" w:hanging="360"/>
        <w:rPr>
          <w:rFonts w:eastAsia="Times New Roman" w:cs="Times New Roman"/>
          <w:b/>
          <w:i/>
          <w:sz w:val="26"/>
          <w:szCs w:val="24"/>
        </w:rPr>
      </w:pPr>
    </w:p>
    <w:p w:rsidR="00875E92" w:rsidRDefault="00875E92" w:rsidP="003D6CC6">
      <w:pPr>
        <w:tabs>
          <w:tab w:val="right" w:pos="360"/>
          <w:tab w:val="right" w:leader="underscore" w:pos="9720"/>
        </w:tabs>
        <w:spacing w:after="0" w:line="240" w:lineRule="auto"/>
        <w:ind w:left="360" w:hanging="360"/>
        <w:rPr>
          <w:rFonts w:eastAsia="Times New Roman" w:cs="Times New Roman"/>
          <w:b/>
          <w:i/>
          <w:sz w:val="26"/>
          <w:szCs w:val="24"/>
        </w:rPr>
      </w:pPr>
    </w:p>
    <w:p w:rsidR="00875E92" w:rsidRPr="00875E92" w:rsidRDefault="00875E92" w:rsidP="003D6CC6">
      <w:pPr>
        <w:tabs>
          <w:tab w:val="right" w:pos="360"/>
          <w:tab w:val="right" w:leader="underscore" w:pos="9720"/>
        </w:tabs>
        <w:spacing w:after="0" w:line="240" w:lineRule="auto"/>
        <w:ind w:left="360" w:hanging="360"/>
        <w:rPr>
          <w:rFonts w:eastAsia="Times New Roman" w:cs="Times New Roman"/>
          <w:b/>
          <w:i/>
          <w:sz w:val="26"/>
          <w:szCs w:val="24"/>
        </w:rPr>
      </w:pPr>
      <w:r>
        <w:rPr>
          <w:rFonts w:eastAsia="Times New Roman" w:cs="Times New Roman"/>
          <w:b/>
          <w:i/>
          <w:sz w:val="26"/>
          <w:szCs w:val="24"/>
        </w:rPr>
        <w:lastRenderedPageBreak/>
        <w:t>Inclusive Information Leadership Sources</w:t>
      </w:r>
    </w:p>
    <w:p w:rsidR="00000000" w:rsidRPr="00875E92" w:rsidRDefault="006E11F2" w:rsidP="00875E92">
      <w:pPr>
        <w:spacing w:after="0" w:line="240" w:lineRule="auto"/>
        <w:ind w:left="360"/>
      </w:pPr>
      <w:r w:rsidRPr="00875E92">
        <w:rPr>
          <w:b/>
          <w:bCs/>
        </w:rPr>
        <w:t xml:space="preserve">For Council and District Scouters 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rPr>
          <w:i/>
          <w:iCs/>
        </w:rPr>
        <w:t>Scouting for Youth With Mental Retardation</w:t>
      </w:r>
      <w:r w:rsidRPr="00875E92">
        <w:t xml:space="preserve"> (BSA Supply No. 33059A) 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rPr>
          <w:i/>
          <w:iCs/>
        </w:rPr>
        <w:t>Scouting for Youth With Physical Disabilities</w:t>
      </w:r>
      <w:r w:rsidRPr="00875E92">
        <w:t xml:space="preserve"> (Supply No. 33057B) 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rPr>
          <w:i/>
          <w:iCs/>
        </w:rPr>
        <w:t>Scouting for Youth With Emotional Disabilities</w:t>
      </w:r>
      <w:r w:rsidRPr="00875E92">
        <w:t xml:space="preserve"> (No. 32998A) 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rPr>
          <w:i/>
          <w:iCs/>
        </w:rPr>
        <w:t>Scouting for the Hearing Impaired</w:t>
      </w:r>
      <w:r w:rsidRPr="00875E92">
        <w:t xml:space="preserve"> (No. 33061A) 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rPr>
          <w:i/>
          <w:iCs/>
        </w:rPr>
        <w:t>Scouting for the Blind and Visually Impaired</w:t>
      </w:r>
      <w:r w:rsidRPr="00875E92">
        <w:t xml:space="preserve"> (No. 33063B) 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rPr>
          <w:i/>
          <w:iCs/>
        </w:rPr>
        <w:t>Scouting for Youth With Learning Disabilities</w:t>
      </w:r>
      <w:r w:rsidRPr="00875E92">
        <w:t xml:space="preserve"> (No. 33065A) 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rPr>
          <w:i/>
          <w:iCs/>
        </w:rPr>
        <w:t>Torch of Gold Certificate</w:t>
      </w:r>
      <w:r w:rsidRPr="00875E92">
        <w:t xml:space="preserve">—for local council use in recognizing adults </w:t>
      </w:r>
      <w:r w:rsidRPr="00875E92">
        <w:t xml:space="preserve">for outstanding service to youth with disabilities (No. 33733) 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rPr>
          <w:i/>
          <w:iCs/>
        </w:rPr>
        <w:t>Woods Services Award</w:t>
      </w:r>
      <w:r w:rsidRPr="00875E92">
        <w:t xml:space="preserve">—for council to nominate one person for the national award (No. 89-258) 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rPr>
          <w:i/>
          <w:iCs/>
        </w:rPr>
        <w:t>Council Advisory Committee on Youth With Disabilities</w:t>
      </w:r>
      <w:r w:rsidRPr="00875E92">
        <w:t xml:space="preserve"> (No. 89-239A)</w:t>
      </w:r>
    </w:p>
    <w:p w:rsidR="00000000" w:rsidRPr="00875E92" w:rsidRDefault="006E11F2" w:rsidP="00875E92">
      <w:pPr>
        <w:spacing w:after="0" w:line="240" w:lineRule="auto"/>
        <w:ind w:left="360"/>
      </w:pPr>
      <w:r w:rsidRPr="00875E92">
        <w:rPr>
          <w:b/>
          <w:bCs/>
        </w:rPr>
        <w:t>For Cub Scout Packs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rPr>
          <w:i/>
          <w:iCs/>
        </w:rPr>
        <w:t>Underst</w:t>
      </w:r>
      <w:r w:rsidRPr="00875E92">
        <w:rPr>
          <w:i/>
          <w:iCs/>
        </w:rPr>
        <w:t>anding Cub Scouts With Disabilities</w:t>
      </w:r>
      <w:r w:rsidRPr="00875E92">
        <w:t xml:space="preserve"> (No. 33839)</w:t>
      </w:r>
    </w:p>
    <w:p w:rsidR="00000000" w:rsidRPr="00875E92" w:rsidRDefault="006E11F2" w:rsidP="00875E92">
      <w:pPr>
        <w:spacing w:after="0" w:line="240" w:lineRule="auto"/>
        <w:ind w:left="360"/>
      </w:pPr>
      <w:r w:rsidRPr="00875E92">
        <w:rPr>
          <w:b/>
          <w:bCs/>
        </w:rPr>
        <w:t>Resources for Adult Leaders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t>BSA publications available through council service centers: "Scouting for Youth With Learning Disabilities" (BSA No. 33065B); "Scouting for Youth With Emotional Disabilities" (No</w:t>
      </w:r>
      <w:r w:rsidRPr="00875E92">
        <w:t>. 32998D); and "A Guide to Working with Scouts With Disabilities" (No. 33056C).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t>The "Working With Scouts With DisAbilities" (WWSWd) Web site, www.wwswd.org.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t>"Cub Scouts and Autism Spectrum Disorders," an article in "The Spectrum," newsletter of the Madis</w:t>
      </w:r>
      <w:r w:rsidRPr="00875E92">
        <w:t>on (Wis.) Area Chapter of the Autism Society of America, available online at www.asw4autism.org/Madison/jun01.htm.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t>Autism Society of America Web site, www.autism-society.org.</w:t>
      </w:r>
    </w:p>
    <w:p w:rsidR="00000000" w:rsidRPr="00875E92" w:rsidRDefault="006E11F2" w:rsidP="00875E92">
      <w:pPr>
        <w:numPr>
          <w:ilvl w:val="0"/>
          <w:numId w:val="13"/>
        </w:numPr>
        <w:spacing w:after="0" w:line="240" w:lineRule="auto"/>
      </w:pPr>
      <w:r w:rsidRPr="00875E92">
        <w:t xml:space="preserve">OASIS—Online Asperger Syndrome Information and Support Web site, </w:t>
      </w:r>
      <w:hyperlink r:id="rId7" w:history="1">
        <w:r w:rsidRPr="00875E92">
          <w:rPr>
            <w:rStyle w:val="Hyperlink"/>
          </w:rPr>
          <w:t>www.aspergersyndrome.org</w:t>
        </w:r>
      </w:hyperlink>
      <w:r w:rsidRPr="00875E92">
        <w:t>.</w:t>
      </w:r>
    </w:p>
    <w:p w:rsidR="00913BA5" w:rsidRPr="009A50DC" w:rsidRDefault="00875E92" w:rsidP="00875E92">
      <w:pPr>
        <w:pStyle w:val="ListParagraph"/>
        <w:numPr>
          <w:ilvl w:val="0"/>
          <w:numId w:val="13"/>
        </w:numPr>
        <w:spacing w:after="0" w:line="240" w:lineRule="auto"/>
      </w:pPr>
      <w:r w:rsidRPr="00875E92">
        <w:t>http://www.glasgowdisabledscouts.org/spage-sections-cub_pack.html</w:t>
      </w:r>
    </w:p>
    <w:sectPr w:rsidR="00913BA5" w:rsidRPr="009A50DC" w:rsidSect="00913B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F2" w:rsidRDefault="006E11F2" w:rsidP="00E46FEE">
      <w:pPr>
        <w:spacing w:after="0" w:line="240" w:lineRule="auto"/>
      </w:pPr>
      <w:r>
        <w:separator/>
      </w:r>
    </w:p>
  </w:endnote>
  <w:endnote w:type="continuationSeparator" w:id="1">
    <w:p w:rsidR="006E11F2" w:rsidRDefault="006E11F2" w:rsidP="00E4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EE" w:rsidRDefault="00E46FEE">
    <w:pPr>
      <w:pStyle w:val="Footer"/>
    </w:pPr>
    <w:r>
      <w:t>SR917 Cousino</w:t>
    </w:r>
  </w:p>
  <w:p w:rsidR="003D6CC6" w:rsidRPr="000E0CD8" w:rsidRDefault="003D6CC6" w:rsidP="000E0CD8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F2" w:rsidRDefault="006E11F2" w:rsidP="00E46FEE">
      <w:pPr>
        <w:spacing w:after="0" w:line="240" w:lineRule="auto"/>
      </w:pPr>
      <w:r>
        <w:separator/>
      </w:r>
    </w:p>
  </w:footnote>
  <w:footnote w:type="continuationSeparator" w:id="1">
    <w:p w:rsidR="006E11F2" w:rsidRDefault="006E11F2" w:rsidP="00E46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4395"/>
    <w:multiLevelType w:val="hybridMultilevel"/>
    <w:tmpl w:val="EF1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04CA"/>
    <w:multiLevelType w:val="hybridMultilevel"/>
    <w:tmpl w:val="BEDC7DA6"/>
    <w:lvl w:ilvl="0" w:tplc="387A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4E70"/>
    <w:multiLevelType w:val="hybridMultilevel"/>
    <w:tmpl w:val="DCE00CE2"/>
    <w:lvl w:ilvl="0" w:tplc="92A0A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806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64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0A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E5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40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E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0CE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82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2616F1"/>
    <w:multiLevelType w:val="hybridMultilevel"/>
    <w:tmpl w:val="1CF42DAA"/>
    <w:lvl w:ilvl="0" w:tplc="387A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C3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A4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C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C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CF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E0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6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24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E620E4"/>
    <w:multiLevelType w:val="hybridMultilevel"/>
    <w:tmpl w:val="358C9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9540A"/>
    <w:multiLevelType w:val="hybridMultilevel"/>
    <w:tmpl w:val="85E069CE"/>
    <w:lvl w:ilvl="0" w:tplc="387A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E1C0D"/>
    <w:multiLevelType w:val="hybridMultilevel"/>
    <w:tmpl w:val="502AE75E"/>
    <w:lvl w:ilvl="0" w:tplc="387A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B536E"/>
    <w:multiLevelType w:val="hybridMultilevel"/>
    <w:tmpl w:val="ECD2BFCE"/>
    <w:lvl w:ilvl="0" w:tplc="387A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B3B1D"/>
    <w:multiLevelType w:val="hybridMultilevel"/>
    <w:tmpl w:val="99F0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832E1"/>
    <w:multiLevelType w:val="hybridMultilevel"/>
    <w:tmpl w:val="293E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20DE6"/>
    <w:multiLevelType w:val="hybridMultilevel"/>
    <w:tmpl w:val="D8CC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005C4"/>
    <w:multiLevelType w:val="hybridMultilevel"/>
    <w:tmpl w:val="3C3417F0"/>
    <w:lvl w:ilvl="0" w:tplc="7AF45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E4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4C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C5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EA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A9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29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C3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C8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354A33"/>
    <w:multiLevelType w:val="hybridMultilevel"/>
    <w:tmpl w:val="AB708F9E"/>
    <w:lvl w:ilvl="0" w:tplc="4704E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84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05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8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29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C2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E7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C0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D49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CC6"/>
    <w:rsid w:val="00023FB1"/>
    <w:rsid w:val="000A7881"/>
    <w:rsid w:val="002576E7"/>
    <w:rsid w:val="00271264"/>
    <w:rsid w:val="0034076B"/>
    <w:rsid w:val="003D6CC6"/>
    <w:rsid w:val="00470C3C"/>
    <w:rsid w:val="00587F4C"/>
    <w:rsid w:val="006E11F2"/>
    <w:rsid w:val="00871286"/>
    <w:rsid w:val="00875E92"/>
    <w:rsid w:val="00887757"/>
    <w:rsid w:val="008B54D8"/>
    <w:rsid w:val="008D47B0"/>
    <w:rsid w:val="00907D5F"/>
    <w:rsid w:val="00913BA5"/>
    <w:rsid w:val="009A50DC"/>
    <w:rsid w:val="009D2B8E"/>
    <w:rsid w:val="00A47B81"/>
    <w:rsid w:val="00B05DAE"/>
    <w:rsid w:val="00BE6FD6"/>
    <w:rsid w:val="00C169F3"/>
    <w:rsid w:val="00CA6856"/>
    <w:rsid w:val="00CC637C"/>
    <w:rsid w:val="00CD0EBD"/>
    <w:rsid w:val="00D7694F"/>
    <w:rsid w:val="00DA569C"/>
    <w:rsid w:val="00E22B91"/>
    <w:rsid w:val="00E46FEE"/>
    <w:rsid w:val="00E91E3F"/>
    <w:rsid w:val="00EB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C6"/>
  </w:style>
  <w:style w:type="character" w:styleId="PageNumber">
    <w:name w:val="page number"/>
    <w:basedOn w:val="DefaultParagraphFont"/>
    <w:rsid w:val="003D6CC6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0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FEE"/>
  </w:style>
  <w:style w:type="paragraph" w:styleId="BalloonText">
    <w:name w:val="Balloon Text"/>
    <w:basedOn w:val="Normal"/>
    <w:link w:val="BalloonTextChar"/>
    <w:uiPriority w:val="99"/>
    <w:semiHidden/>
    <w:unhideWhenUsed/>
    <w:rsid w:val="00E4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pergersyndrom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Cousino</dc:creator>
  <cp:keywords/>
  <dc:description/>
  <cp:lastModifiedBy>Dan Cousino</cp:lastModifiedBy>
  <cp:revision>22</cp:revision>
  <dcterms:created xsi:type="dcterms:W3CDTF">2008-08-14T09:54:00Z</dcterms:created>
  <dcterms:modified xsi:type="dcterms:W3CDTF">2008-08-15T10:12:00Z</dcterms:modified>
</cp:coreProperties>
</file>