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B8CEE" w14:textId="77777777" w:rsidR="00606286" w:rsidRPr="00D27D93" w:rsidRDefault="00606286" w:rsidP="00606286">
      <w:pPr>
        <w:widowControl w:val="0"/>
        <w:autoSpaceDE w:val="0"/>
        <w:autoSpaceDN w:val="0"/>
        <w:adjustRightInd w:val="0"/>
        <w:jc w:val="center"/>
        <w:rPr>
          <w:rFonts w:ascii="Helvetica" w:hAnsi="Helvetica" w:cs="Ayuthaya"/>
          <w:b/>
          <w:color w:val="000000" w:themeColor="text1"/>
          <w:sz w:val="72"/>
          <w:szCs w:val="26"/>
        </w:rPr>
      </w:pPr>
      <w:r w:rsidRPr="00D27D93">
        <w:rPr>
          <w:rFonts w:ascii="Helvetica" w:hAnsi="Helvetica" w:cs="Ayuthaya"/>
          <w:b/>
          <w:color w:val="000000" w:themeColor="text1"/>
          <w:sz w:val="72"/>
          <w:szCs w:val="26"/>
        </w:rPr>
        <w:t>BIOMATH SEMINAR</w:t>
      </w:r>
    </w:p>
    <w:p w14:paraId="58AA8204" w14:textId="2D168060" w:rsidR="00606286" w:rsidRPr="00D27D93" w:rsidRDefault="00897DC1" w:rsidP="00606286">
      <w:pPr>
        <w:widowControl w:val="0"/>
        <w:autoSpaceDE w:val="0"/>
        <w:autoSpaceDN w:val="0"/>
        <w:adjustRightInd w:val="0"/>
        <w:jc w:val="center"/>
        <w:rPr>
          <w:rFonts w:ascii="Helvetica" w:hAnsi="Helvetica" w:cs="Ayuthaya"/>
          <w:color w:val="000000" w:themeColor="text1"/>
          <w:sz w:val="48"/>
          <w:szCs w:val="26"/>
        </w:rPr>
      </w:pPr>
      <w:r w:rsidRPr="00D27D93">
        <w:rPr>
          <w:rFonts w:ascii="Helvetica" w:hAnsi="Helvetica" w:cs="Ayuthaya"/>
          <w:color w:val="000000" w:themeColor="text1"/>
          <w:sz w:val="48"/>
          <w:szCs w:val="26"/>
        </w:rPr>
        <w:t xml:space="preserve">Friday, </w:t>
      </w:r>
      <w:r w:rsidR="0008234D">
        <w:rPr>
          <w:rFonts w:ascii="Helvetica" w:hAnsi="Helvetica" w:cs="Ayuthaya"/>
          <w:color w:val="000000" w:themeColor="text1"/>
          <w:sz w:val="48"/>
          <w:szCs w:val="26"/>
        </w:rPr>
        <w:t>February 26</w:t>
      </w:r>
    </w:p>
    <w:p w14:paraId="204AC173" w14:textId="77777777" w:rsidR="00606286" w:rsidRPr="00D27D93" w:rsidRDefault="00606286" w:rsidP="00606286">
      <w:pPr>
        <w:widowControl w:val="0"/>
        <w:autoSpaceDE w:val="0"/>
        <w:autoSpaceDN w:val="0"/>
        <w:adjustRightInd w:val="0"/>
        <w:jc w:val="center"/>
        <w:rPr>
          <w:rFonts w:ascii="Helvetica" w:hAnsi="Helvetica" w:cs="Ayuthaya"/>
          <w:color w:val="000000" w:themeColor="text1"/>
          <w:sz w:val="40"/>
          <w:szCs w:val="26"/>
        </w:rPr>
      </w:pPr>
      <w:r w:rsidRPr="00D27D93">
        <w:rPr>
          <w:rFonts w:ascii="Helvetica" w:hAnsi="Helvetica" w:cs="Ayuthaya"/>
          <w:color w:val="000000" w:themeColor="text1"/>
          <w:sz w:val="40"/>
          <w:szCs w:val="26"/>
        </w:rPr>
        <w:t>1-2 pm</w:t>
      </w:r>
    </w:p>
    <w:p w14:paraId="74594059" w14:textId="1C0F1ACC" w:rsidR="003452CC" w:rsidRPr="00D27D93" w:rsidRDefault="00606286" w:rsidP="007E2219">
      <w:pPr>
        <w:widowControl w:val="0"/>
        <w:autoSpaceDE w:val="0"/>
        <w:autoSpaceDN w:val="0"/>
        <w:adjustRightInd w:val="0"/>
        <w:jc w:val="center"/>
        <w:rPr>
          <w:rFonts w:ascii="Helvetica" w:hAnsi="Helvetica" w:cs="Ayuthaya"/>
          <w:color w:val="000000" w:themeColor="text1"/>
          <w:sz w:val="40"/>
          <w:szCs w:val="26"/>
        </w:rPr>
      </w:pPr>
      <w:bookmarkStart w:id="0" w:name="_GoBack"/>
      <w:bookmarkEnd w:id="0"/>
      <w:r w:rsidRPr="00D27D93">
        <w:rPr>
          <w:rFonts w:ascii="Helvetica" w:hAnsi="Helvetica" w:cs="Ayuthaya"/>
          <w:color w:val="000000" w:themeColor="text1"/>
          <w:sz w:val="40"/>
          <w:szCs w:val="26"/>
        </w:rPr>
        <w:t>Harris 4119</w:t>
      </w:r>
    </w:p>
    <w:p w14:paraId="1F067CC3" w14:textId="77777777" w:rsidR="003452CC" w:rsidRPr="0008234D" w:rsidRDefault="003452CC" w:rsidP="0008234D">
      <w:pPr>
        <w:widowControl w:val="0"/>
        <w:autoSpaceDE w:val="0"/>
        <w:autoSpaceDN w:val="0"/>
        <w:adjustRightInd w:val="0"/>
        <w:jc w:val="center"/>
        <w:rPr>
          <w:rFonts w:ascii="Arial" w:hAnsi="Arial" w:cs="Arial"/>
          <w:b/>
          <w:bCs/>
          <w:color w:val="000000" w:themeColor="text1"/>
          <w:sz w:val="56"/>
          <w:szCs w:val="26"/>
        </w:rPr>
      </w:pPr>
    </w:p>
    <w:p w14:paraId="032A10A2" w14:textId="77777777" w:rsidR="0008234D" w:rsidRPr="0008234D" w:rsidRDefault="0008234D" w:rsidP="0008234D">
      <w:pPr>
        <w:widowControl w:val="0"/>
        <w:autoSpaceDE w:val="0"/>
        <w:autoSpaceDN w:val="0"/>
        <w:adjustRightInd w:val="0"/>
        <w:jc w:val="center"/>
        <w:rPr>
          <w:rFonts w:ascii="Tahoma" w:hAnsi="Tahoma" w:cs="Tahoma"/>
          <w:color w:val="FF0000"/>
          <w:sz w:val="56"/>
          <w:szCs w:val="26"/>
        </w:rPr>
      </w:pPr>
      <w:r w:rsidRPr="0008234D">
        <w:rPr>
          <w:rFonts w:ascii="Tahoma" w:hAnsi="Tahoma" w:cs="Tahoma"/>
          <w:color w:val="FF0000"/>
          <w:sz w:val="56"/>
          <w:szCs w:val="26"/>
        </w:rPr>
        <w:t>Surface Traction and the Dynamics of Elastic Rods at Low Reynolds Number</w:t>
      </w:r>
    </w:p>
    <w:p w14:paraId="6B3A19D6" w14:textId="77777777" w:rsidR="001870FA" w:rsidRDefault="001870FA" w:rsidP="001870FA"/>
    <w:p w14:paraId="293FD41F" w14:textId="77777777" w:rsidR="0008234D" w:rsidRDefault="0008234D" w:rsidP="001870FA"/>
    <w:p w14:paraId="71321470" w14:textId="7D514180" w:rsidR="001870FA" w:rsidRPr="001870FA" w:rsidRDefault="001870FA" w:rsidP="001870FA">
      <w:pPr>
        <w:widowControl w:val="0"/>
        <w:autoSpaceDE w:val="0"/>
        <w:autoSpaceDN w:val="0"/>
        <w:adjustRightInd w:val="0"/>
        <w:jc w:val="center"/>
        <w:rPr>
          <w:rFonts w:ascii="Arial" w:hAnsi="Arial" w:cs="Arial"/>
          <w:color w:val="000000" w:themeColor="text1"/>
          <w:sz w:val="48"/>
          <w:szCs w:val="26"/>
        </w:rPr>
      </w:pPr>
      <w:r w:rsidRPr="001870FA">
        <w:rPr>
          <w:rFonts w:ascii="Arial" w:hAnsi="Arial" w:cs="Arial"/>
          <w:color w:val="000000" w:themeColor="text1"/>
          <w:sz w:val="48"/>
          <w:szCs w:val="26"/>
        </w:rPr>
        <w:t xml:space="preserve">Dr. </w:t>
      </w:r>
      <w:r w:rsidR="0008234D">
        <w:rPr>
          <w:rFonts w:ascii="Arial" w:hAnsi="Arial" w:cs="Arial"/>
          <w:color w:val="000000" w:themeColor="text1"/>
          <w:sz w:val="48"/>
          <w:szCs w:val="26"/>
        </w:rPr>
        <w:t>Eva Strawbridge</w:t>
      </w:r>
    </w:p>
    <w:p w14:paraId="2946FEE1" w14:textId="440C9C5B" w:rsidR="001870FA" w:rsidRPr="0008234D" w:rsidRDefault="0008234D" w:rsidP="001870FA">
      <w:pPr>
        <w:widowControl w:val="0"/>
        <w:autoSpaceDE w:val="0"/>
        <w:autoSpaceDN w:val="0"/>
        <w:adjustRightInd w:val="0"/>
        <w:jc w:val="center"/>
        <w:rPr>
          <w:rFonts w:ascii="Arial" w:hAnsi="Arial" w:cs="Arial"/>
          <w:i/>
          <w:color w:val="000000" w:themeColor="text1"/>
          <w:sz w:val="36"/>
          <w:szCs w:val="26"/>
        </w:rPr>
      </w:pPr>
      <w:r w:rsidRPr="0008234D">
        <w:rPr>
          <w:rFonts w:ascii="Arial" w:hAnsi="Arial" w:cs="Arial"/>
          <w:i/>
          <w:color w:val="000000" w:themeColor="text1"/>
          <w:sz w:val="40"/>
          <w:szCs w:val="26"/>
        </w:rPr>
        <w:t>James Madison University</w:t>
      </w:r>
    </w:p>
    <w:p w14:paraId="32D73437" w14:textId="77777777" w:rsidR="0008234D" w:rsidRDefault="0008234D" w:rsidP="0008234D">
      <w:pPr>
        <w:widowControl w:val="0"/>
        <w:autoSpaceDE w:val="0"/>
        <w:autoSpaceDN w:val="0"/>
        <w:adjustRightInd w:val="0"/>
        <w:rPr>
          <w:rFonts w:ascii="Tahoma" w:hAnsi="Tahoma" w:cs="Tahoma"/>
          <w:b/>
          <w:bCs/>
          <w:color w:val="1A1A1A"/>
          <w:sz w:val="26"/>
          <w:szCs w:val="26"/>
        </w:rPr>
      </w:pPr>
    </w:p>
    <w:p w14:paraId="04FAEC17" w14:textId="77777777" w:rsidR="0008234D" w:rsidRDefault="0008234D" w:rsidP="0008234D">
      <w:pPr>
        <w:widowControl w:val="0"/>
        <w:autoSpaceDE w:val="0"/>
        <w:autoSpaceDN w:val="0"/>
        <w:adjustRightInd w:val="0"/>
        <w:rPr>
          <w:rFonts w:ascii="Tahoma" w:hAnsi="Tahoma" w:cs="Tahoma"/>
          <w:b/>
          <w:bCs/>
          <w:color w:val="1A1A1A"/>
          <w:sz w:val="26"/>
          <w:szCs w:val="26"/>
        </w:rPr>
      </w:pPr>
    </w:p>
    <w:p w14:paraId="065C4FD5" w14:textId="11B8E853" w:rsidR="00606286" w:rsidRPr="0008234D" w:rsidRDefault="0008234D" w:rsidP="0008234D">
      <w:pPr>
        <w:widowControl w:val="0"/>
        <w:autoSpaceDE w:val="0"/>
        <w:autoSpaceDN w:val="0"/>
        <w:adjustRightInd w:val="0"/>
        <w:rPr>
          <w:rFonts w:ascii="Arial" w:hAnsi="Arial" w:cs="Arial"/>
          <w:color w:val="1A1A1A"/>
          <w:sz w:val="36"/>
          <w:szCs w:val="26"/>
        </w:rPr>
      </w:pPr>
      <w:r w:rsidRPr="0008234D">
        <w:rPr>
          <w:rFonts w:ascii="Tahoma" w:hAnsi="Tahoma" w:cs="Tahoma"/>
          <w:b/>
          <w:bCs/>
          <w:color w:val="1A1A1A"/>
          <w:sz w:val="32"/>
          <w:szCs w:val="26"/>
        </w:rPr>
        <w:t>Abstract:</w:t>
      </w:r>
      <w:r w:rsidRPr="0008234D">
        <w:rPr>
          <w:rFonts w:ascii="Tahoma" w:hAnsi="Tahoma" w:cs="Tahoma"/>
          <w:color w:val="1A1A1A"/>
          <w:sz w:val="32"/>
          <w:szCs w:val="26"/>
        </w:rPr>
        <w:t xml:space="preserve">  Biological processes often involve structures that are significantly longer in one dimension than they are in the other two (e.g. bacterial flagella). The dynamics of these structures are the consequence of the balance between the forces from the structure itself and forces from the surrounding fluid. Typically, the motion of these filamentary objects is described using variations of the Kirchhoff rod equations with resistive forces from the fluid treated as body forces acting on the centerline.  In reality, though, these forces are applied to the surface of the filament; however, the standard derivation of the Kirchhoff equations ignores surface traction stresses. Here, I will re-derive the Kirchhoff rod equations in the presence of resistive traction stresses and determine the conditions under which treating the drag forces as body forces is reasonable.  This is work performed in collaboration with Charles </w:t>
      </w:r>
      <w:proofErr w:type="spellStart"/>
      <w:r w:rsidRPr="0008234D">
        <w:rPr>
          <w:rFonts w:ascii="Tahoma" w:hAnsi="Tahoma" w:cs="Tahoma"/>
          <w:color w:val="1A1A1A"/>
          <w:sz w:val="32"/>
          <w:szCs w:val="26"/>
        </w:rPr>
        <w:t>Wolgemuth</w:t>
      </w:r>
      <w:proofErr w:type="spellEnd"/>
      <w:r w:rsidRPr="0008234D">
        <w:rPr>
          <w:rFonts w:ascii="Tahoma" w:hAnsi="Tahoma" w:cs="Tahoma"/>
          <w:color w:val="1A1A1A"/>
          <w:sz w:val="32"/>
          <w:szCs w:val="26"/>
        </w:rPr>
        <w:t xml:space="preserve"> of the University of Arizona. </w:t>
      </w:r>
    </w:p>
    <w:sectPr w:rsidR="00606286" w:rsidRPr="0008234D" w:rsidSect="0008234D">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yuthaya">
    <w:panose1 w:val="00000400000000000000"/>
    <w:charset w:val="00"/>
    <w:family w:val="auto"/>
    <w:pitch w:val="variable"/>
    <w:sig w:usb0="A100026F" w:usb1="00000000" w:usb2="00000000" w:usb3="00000000" w:csb0="0001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86"/>
    <w:rsid w:val="0008234D"/>
    <w:rsid w:val="001870FA"/>
    <w:rsid w:val="003452CC"/>
    <w:rsid w:val="003C5BA7"/>
    <w:rsid w:val="005969C3"/>
    <w:rsid w:val="00606286"/>
    <w:rsid w:val="007E2219"/>
    <w:rsid w:val="00835CDF"/>
    <w:rsid w:val="0084308C"/>
    <w:rsid w:val="00897DC1"/>
    <w:rsid w:val="00901167"/>
    <w:rsid w:val="0097770B"/>
    <w:rsid w:val="00A30FAB"/>
    <w:rsid w:val="00B34A45"/>
    <w:rsid w:val="00C3646E"/>
    <w:rsid w:val="00D14DD9"/>
    <w:rsid w:val="00D27D93"/>
    <w:rsid w:val="00F02C41"/>
    <w:rsid w:val="00F2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EF2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981</Characters>
  <Application>Microsoft Macintosh Word</Application>
  <DocSecurity>0</DocSecurity>
  <Lines>8</Lines>
  <Paragraphs>2</Paragraphs>
  <ScaleCrop>false</ScaleCrop>
  <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Robertson</dc:creator>
  <cp:keywords/>
  <dc:description/>
  <cp:lastModifiedBy>Suzanne Robertson</cp:lastModifiedBy>
  <cp:revision>2</cp:revision>
  <cp:lastPrinted>2016-02-22T19:40:00Z</cp:lastPrinted>
  <dcterms:created xsi:type="dcterms:W3CDTF">2016-02-22T19:41:00Z</dcterms:created>
  <dcterms:modified xsi:type="dcterms:W3CDTF">2016-02-22T19:41:00Z</dcterms:modified>
</cp:coreProperties>
</file>